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863E5" w:rsidRPr="00DF5AF1" w:rsidRDefault="009863E5" w:rsidP="00494B70">
      <w:pPr>
        <w:tabs>
          <w:tab w:val="left" w:pos="709"/>
        </w:tabs>
        <w:spacing w:before="120"/>
        <w:jc w:val="both"/>
        <w:rPr>
          <w:color w:val="FF0000"/>
          <w:sz w:val="2"/>
          <w:szCs w:val="2"/>
        </w:rPr>
      </w:pPr>
    </w:p>
    <w:tbl>
      <w:tblPr>
        <w:tblW w:w="10080" w:type="dxa"/>
        <w:tblInd w:w="-162" w:type="dxa"/>
        <w:tblLook w:val="0000"/>
      </w:tblPr>
      <w:tblGrid>
        <w:gridCol w:w="4083"/>
        <w:gridCol w:w="236"/>
        <w:gridCol w:w="5761"/>
      </w:tblGrid>
      <w:tr w:rsidR="00DF5AF1" w:rsidRPr="00785D5D" w:rsidTr="00781FBB">
        <w:trPr>
          <w:trHeight w:val="1098"/>
        </w:trPr>
        <w:tc>
          <w:tcPr>
            <w:tcW w:w="4083" w:type="dxa"/>
          </w:tcPr>
          <w:p w:rsidR="009863E5" w:rsidRPr="00785D5D" w:rsidRDefault="009863E5" w:rsidP="009863E5">
            <w:pPr>
              <w:ind w:right="-153"/>
              <w:jc w:val="center"/>
              <w:rPr>
                <w:sz w:val="24"/>
                <w:szCs w:val="24"/>
              </w:rPr>
            </w:pPr>
            <w:r w:rsidRPr="00785D5D">
              <w:rPr>
                <w:sz w:val="24"/>
                <w:szCs w:val="24"/>
              </w:rPr>
              <w:t>TẬP ĐOÀN ĐIỆN LỰC VIỆT NAM</w:t>
            </w:r>
          </w:p>
          <w:p w:rsidR="009863E5" w:rsidRPr="00785D5D" w:rsidRDefault="009863E5" w:rsidP="009863E5">
            <w:pPr>
              <w:jc w:val="center"/>
              <w:rPr>
                <w:b/>
                <w:sz w:val="24"/>
                <w:szCs w:val="24"/>
              </w:rPr>
            </w:pPr>
            <w:r w:rsidRPr="00785D5D">
              <w:rPr>
                <w:b/>
                <w:sz w:val="24"/>
                <w:szCs w:val="24"/>
              </w:rPr>
              <w:t>TỔNG CÔNG TY</w:t>
            </w:r>
          </w:p>
          <w:p w:rsidR="009863E5" w:rsidRPr="00785D5D" w:rsidRDefault="008E5701" w:rsidP="009863E5">
            <w:pPr>
              <w:jc w:val="center"/>
              <w:rPr>
                <w:b/>
                <w:sz w:val="26"/>
                <w:szCs w:val="26"/>
              </w:rPr>
            </w:pPr>
            <w:r w:rsidRPr="008E5701">
              <w:rPr>
                <w:noProof/>
                <w:sz w:val="24"/>
                <w:szCs w:val="24"/>
              </w:rPr>
              <w:pict>
                <v:line id="Straight Connector 4" o:spid="_x0000_s2054" style="position:absolute;left:0;text-align:left;z-index:251665408;visibility:visible;mso-wrap-distance-top:-6e-5mm;mso-wrap-distance-bottom:-6e-5mm" from="47.15pt,16.2pt" to="148.0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xn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"/>
              </w:pict>
            </w:r>
            <w:r w:rsidR="009863E5" w:rsidRPr="00785D5D">
              <w:rPr>
                <w:b/>
                <w:sz w:val="24"/>
                <w:szCs w:val="24"/>
              </w:rPr>
              <w:t>ĐIỆN LỰC MIỀN NAM</w:t>
            </w:r>
          </w:p>
        </w:tc>
        <w:tc>
          <w:tcPr>
            <w:tcW w:w="236" w:type="dxa"/>
          </w:tcPr>
          <w:p w:rsidR="009863E5" w:rsidRPr="00785D5D" w:rsidRDefault="009863E5" w:rsidP="00AD3D40">
            <w:pPr>
              <w:rPr>
                <w:sz w:val="26"/>
                <w:szCs w:val="26"/>
              </w:rPr>
            </w:pPr>
          </w:p>
        </w:tc>
        <w:tc>
          <w:tcPr>
            <w:tcW w:w="5761" w:type="dxa"/>
          </w:tcPr>
          <w:p w:rsidR="009863E5" w:rsidRPr="00785D5D" w:rsidRDefault="009863E5" w:rsidP="009863E5">
            <w:pPr>
              <w:jc w:val="center"/>
              <w:rPr>
                <w:sz w:val="24"/>
                <w:szCs w:val="24"/>
              </w:rPr>
            </w:pPr>
            <w:r w:rsidRPr="00785D5D">
              <w:rPr>
                <w:b/>
                <w:bCs/>
                <w:sz w:val="24"/>
                <w:szCs w:val="24"/>
              </w:rPr>
              <w:t>CỘNG HÒA XÃ HỘI CHỦ NGHĨA VIỆT NAM</w:t>
            </w:r>
          </w:p>
          <w:p w:rsidR="009863E5" w:rsidRPr="00785D5D" w:rsidRDefault="008E5701" w:rsidP="009863E5">
            <w:pPr>
              <w:jc w:val="center"/>
              <w:rPr>
                <w:sz w:val="26"/>
                <w:szCs w:val="26"/>
              </w:rPr>
            </w:pPr>
            <w:r>
              <w:rPr>
                <w:noProof/>
                <w:sz w:val="26"/>
                <w:szCs w:val="26"/>
              </w:rPr>
              <w:pict>
                <v:shapetype id="_x0000_t32" coordsize="21600,21600" o:spt="32" o:oned="t" path="m,l21600,21600e" filled="f">
                  <v:path arrowok="t" fillok="f" o:connecttype="none"/>
                  <o:lock v:ext="edit" shapetype="t"/>
                </v:shapetype>
                <v:shape id="Straight Arrow Connector 5" o:spid="_x0000_s2055" type="#_x0000_t32" style="position:absolute;left:0;text-align:left;margin-left:57.85pt;margin-top:16.95pt;width:160.05pt;height:0;z-index:25166643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da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" adj="-46095,-1,-46095"/>
              </w:pict>
            </w:r>
            <w:r w:rsidR="009863E5" w:rsidRPr="00785D5D">
              <w:rPr>
                <w:b/>
                <w:bCs/>
                <w:sz w:val="26"/>
                <w:szCs w:val="26"/>
              </w:rPr>
              <w:t>Độc lập - Tự do - Hạnh phúc</w:t>
            </w:r>
          </w:p>
        </w:tc>
      </w:tr>
      <w:tr w:rsidR="00DF5AF1" w:rsidRPr="00785D5D" w:rsidTr="00781FBB">
        <w:trPr>
          <w:trHeight w:val="426"/>
        </w:trPr>
        <w:tc>
          <w:tcPr>
            <w:tcW w:w="4083" w:type="dxa"/>
          </w:tcPr>
          <w:p w:rsidR="009863E5" w:rsidRDefault="009863E5" w:rsidP="00011794">
            <w:pPr>
              <w:ind w:right="-153"/>
              <w:jc w:val="center"/>
              <w:rPr>
                <w:sz w:val="26"/>
                <w:szCs w:val="26"/>
              </w:rPr>
            </w:pPr>
            <w:r w:rsidRPr="00785D5D">
              <w:rPr>
                <w:sz w:val="26"/>
                <w:szCs w:val="26"/>
              </w:rPr>
              <w:t>Số:             /BC-EVN SPC</w:t>
            </w:r>
          </w:p>
          <w:p w:rsidR="00783DFB" w:rsidRDefault="00783DFB" w:rsidP="00011794">
            <w:pPr>
              <w:ind w:right="-153"/>
              <w:jc w:val="center"/>
              <w:rPr>
                <w:sz w:val="24"/>
                <w:szCs w:val="24"/>
              </w:rPr>
            </w:pPr>
          </w:p>
          <w:p w:rsidR="00783DFB" w:rsidRDefault="00783DFB" w:rsidP="00011794">
            <w:pPr>
              <w:ind w:right="-153"/>
              <w:jc w:val="center"/>
              <w:rPr>
                <w:sz w:val="24"/>
                <w:szCs w:val="24"/>
              </w:rPr>
            </w:pPr>
            <w:r w:rsidRPr="00783DFB">
              <w:rPr>
                <w:sz w:val="24"/>
                <w:szCs w:val="24"/>
              </w:rPr>
              <w:t>V</w:t>
            </w:r>
            <w:r>
              <w:rPr>
                <w:sz w:val="24"/>
                <w:szCs w:val="24"/>
              </w:rPr>
              <w:t xml:space="preserve">/v công bố thông tin của </w:t>
            </w:r>
          </w:p>
          <w:p w:rsidR="00783DFB" w:rsidRDefault="00783DFB" w:rsidP="00011794">
            <w:pPr>
              <w:ind w:right="-153"/>
              <w:jc w:val="center"/>
              <w:rPr>
                <w:sz w:val="24"/>
                <w:szCs w:val="24"/>
              </w:rPr>
            </w:pPr>
            <w:r>
              <w:rPr>
                <w:sz w:val="24"/>
                <w:szCs w:val="24"/>
              </w:rPr>
              <w:t>doanh nghiệp nhà nước theo</w:t>
            </w:r>
          </w:p>
          <w:p w:rsidR="00783DFB" w:rsidRDefault="00783DFB" w:rsidP="00011794">
            <w:pPr>
              <w:ind w:right="-153"/>
              <w:jc w:val="center"/>
              <w:rPr>
                <w:sz w:val="24"/>
                <w:szCs w:val="24"/>
              </w:rPr>
            </w:pPr>
            <w:r>
              <w:rPr>
                <w:sz w:val="24"/>
                <w:szCs w:val="24"/>
              </w:rPr>
              <w:t>Nghị định số 47/2021/NĐ-CP</w:t>
            </w:r>
          </w:p>
          <w:p w:rsidR="00783DFB" w:rsidRPr="00783DFB" w:rsidRDefault="007967F0" w:rsidP="00011794">
            <w:pPr>
              <w:ind w:right="-153"/>
              <w:jc w:val="center"/>
              <w:rPr>
                <w:sz w:val="24"/>
                <w:szCs w:val="24"/>
              </w:rPr>
            </w:pPr>
            <w:r>
              <w:rPr>
                <w:sz w:val="24"/>
                <w:szCs w:val="24"/>
              </w:rPr>
              <w:t>c</w:t>
            </w:r>
            <w:r w:rsidR="00783DFB">
              <w:rPr>
                <w:sz w:val="24"/>
                <w:szCs w:val="24"/>
              </w:rPr>
              <w:t>ủa Chính phủ</w:t>
            </w:r>
          </w:p>
        </w:tc>
        <w:tc>
          <w:tcPr>
            <w:tcW w:w="236" w:type="dxa"/>
          </w:tcPr>
          <w:p w:rsidR="009863E5" w:rsidRPr="00785D5D" w:rsidRDefault="009863E5" w:rsidP="00AD3D40">
            <w:pPr>
              <w:rPr>
                <w:sz w:val="26"/>
                <w:szCs w:val="26"/>
              </w:rPr>
            </w:pPr>
          </w:p>
        </w:tc>
        <w:tc>
          <w:tcPr>
            <w:tcW w:w="5761" w:type="dxa"/>
          </w:tcPr>
          <w:p w:rsidR="009863E5" w:rsidRPr="00785D5D" w:rsidRDefault="009863E5" w:rsidP="00BC1D69">
            <w:pPr>
              <w:ind w:left="-119"/>
              <w:rPr>
                <w:bCs/>
                <w:i/>
                <w:sz w:val="26"/>
                <w:szCs w:val="26"/>
              </w:rPr>
            </w:pPr>
            <w:r w:rsidRPr="00785D5D">
              <w:rPr>
                <w:bCs/>
                <w:i/>
                <w:sz w:val="26"/>
                <w:szCs w:val="26"/>
              </w:rPr>
              <w:t xml:space="preserve"> Thành phố Hồ Chí Minh, ngày </w:t>
            </w:r>
            <w:r w:rsidR="00891935" w:rsidRPr="00785D5D">
              <w:rPr>
                <w:bCs/>
                <w:i/>
                <w:sz w:val="26"/>
                <w:szCs w:val="26"/>
              </w:rPr>
              <w:t xml:space="preserve"> </w:t>
            </w:r>
            <w:r w:rsidR="002E10AB" w:rsidRPr="00785D5D">
              <w:rPr>
                <w:bCs/>
                <w:i/>
                <w:sz w:val="26"/>
                <w:szCs w:val="26"/>
              </w:rPr>
              <w:t xml:space="preserve"> </w:t>
            </w:r>
            <w:r w:rsidRPr="00785D5D">
              <w:rPr>
                <w:bCs/>
                <w:i/>
                <w:sz w:val="26"/>
                <w:szCs w:val="26"/>
              </w:rPr>
              <w:t xml:space="preserve">tháng </w:t>
            </w:r>
            <w:r w:rsidR="00BC1D69">
              <w:rPr>
                <w:bCs/>
                <w:i/>
                <w:sz w:val="26"/>
                <w:szCs w:val="26"/>
              </w:rPr>
              <w:t>4</w:t>
            </w:r>
            <w:r w:rsidRPr="00785D5D">
              <w:rPr>
                <w:bCs/>
                <w:i/>
                <w:sz w:val="26"/>
                <w:szCs w:val="26"/>
              </w:rPr>
              <w:t xml:space="preserve"> năm 202</w:t>
            </w:r>
            <w:r w:rsidR="002E10AB" w:rsidRPr="00785D5D">
              <w:rPr>
                <w:bCs/>
                <w:i/>
                <w:sz w:val="26"/>
                <w:szCs w:val="26"/>
              </w:rPr>
              <w:t>3</w:t>
            </w:r>
          </w:p>
        </w:tc>
      </w:tr>
    </w:tbl>
    <w:p w:rsidR="00AD7DF8" w:rsidRDefault="00AD7DF8" w:rsidP="0029259E">
      <w:pPr>
        <w:spacing w:after="120"/>
        <w:ind w:right="-72"/>
        <w:jc w:val="both"/>
        <w:rPr>
          <w:sz w:val="26"/>
          <w:szCs w:val="26"/>
          <w:lang w:val="pt-BR" w:eastAsia="vi-VN"/>
        </w:rPr>
      </w:pPr>
    </w:p>
    <w:p w:rsidR="00AD7DF8" w:rsidRPr="00035653" w:rsidRDefault="00AD7DF8" w:rsidP="00AD7DF8">
      <w:pPr>
        <w:tabs>
          <w:tab w:val="left" w:pos="4536"/>
        </w:tabs>
        <w:jc w:val="center"/>
      </w:pPr>
      <w:r w:rsidRPr="00035653">
        <w:t>Kính gửi: Bộ Kế hoạch và Đầu tư</w:t>
      </w:r>
    </w:p>
    <w:p w:rsidR="00AD7DF8" w:rsidRPr="00035653" w:rsidRDefault="00AD7DF8" w:rsidP="00AD7DF8">
      <w:pPr>
        <w:ind w:firstLine="539"/>
        <w:jc w:val="center"/>
        <w:rPr>
          <w:i/>
        </w:rPr>
      </w:pPr>
      <w:r w:rsidRPr="00035653">
        <w:rPr>
          <w:i/>
        </w:rPr>
        <w:t>(Địa chỉ: Số 6B đường Hoàng Diệu, phường Quán Thánh,</w:t>
      </w:r>
    </w:p>
    <w:p w:rsidR="00AD7DF8" w:rsidRPr="00035653" w:rsidRDefault="00AD7DF8" w:rsidP="00AD7DF8">
      <w:pPr>
        <w:ind w:firstLine="539"/>
        <w:jc w:val="center"/>
        <w:rPr>
          <w:i/>
        </w:rPr>
      </w:pPr>
      <w:r w:rsidRPr="00035653">
        <w:rPr>
          <w:i/>
        </w:rPr>
        <w:t>quận Ba Đình, Hà Nội)</w:t>
      </w:r>
    </w:p>
    <w:p w:rsidR="00AD7DF8" w:rsidRPr="00035653" w:rsidRDefault="00AD7DF8" w:rsidP="00AD7DF8">
      <w:pPr>
        <w:ind w:firstLine="539"/>
        <w:jc w:val="center"/>
        <w:rPr>
          <w:i/>
          <w:szCs w:val="26"/>
        </w:rPr>
      </w:pPr>
    </w:p>
    <w:p w:rsidR="00AD7DF8" w:rsidRPr="00035653" w:rsidRDefault="00AD7DF8" w:rsidP="00AD7DF8">
      <w:pPr>
        <w:spacing w:before="60" w:after="60" w:line="312" w:lineRule="auto"/>
        <w:ind w:left="567" w:right="8" w:firstLine="567"/>
        <w:jc w:val="both"/>
      </w:pPr>
      <w:r w:rsidRPr="00035653">
        <w:t>Thực hiện Điểm d Khoản 1 Điều 23 của Nghị định số 47/2021/NĐ-CP ngày 01 tháng 4 năm 2021 của Chính phủ về việc công bố thông tin của doanh nghiệp nhà nước, các thông tin công bố định kỳ, Tổng công ty Điện lực miền Nam xin kính gửi đến Bộ Kế hoạch và Đầu tư “Báo cáo kết quả thực hiện các nhiệm vụ công ích và trách nhiệm xã hội năm 2022” đính kèm để công bố theo quy định.</w:t>
      </w:r>
    </w:p>
    <w:p w:rsidR="00AD7DF8" w:rsidRPr="00035653" w:rsidRDefault="00AD7DF8" w:rsidP="00AD7DF8">
      <w:pPr>
        <w:spacing w:before="60" w:after="60" w:line="312" w:lineRule="auto"/>
        <w:ind w:left="567" w:right="8" w:firstLine="567"/>
        <w:jc w:val="both"/>
      </w:pPr>
      <w:r w:rsidRPr="00035653">
        <w:t>Trân trọng./.</w:t>
      </w:r>
    </w:p>
    <w:p w:rsidR="00AD7DF8" w:rsidRPr="00035653" w:rsidRDefault="00AD7DF8" w:rsidP="00AD7DF8">
      <w:pPr>
        <w:spacing w:before="60" w:after="60" w:line="312" w:lineRule="auto"/>
        <w:ind w:firstLine="567"/>
        <w:jc w:val="both"/>
      </w:pPr>
    </w:p>
    <w:tbl>
      <w:tblPr>
        <w:tblW w:w="9072" w:type="dxa"/>
        <w:tblInd w:w="675" w:type="dxa"/>
        <w:tblLayout w:type="fixed"/>
        <w:tblLook w:val="0000"/>
      </w:tblPr>
      <w:tblGrid>
        <w:gridCol w:w="3393"/>
        <w:gridCol w:w="5679"/>
      </w:tblGrid>
      <w:tr w:rsidR="00AD7DF8" w:rsidRPr="00035653" w:rsidTr="00E450AC">
        <w:tc>
          <w:tcPr>
            <w:tcW w:w="3393" w:type="dxa"/>
          </w:tcPr>
          <w:p w:rsidR="00AD7DF8" w:rsidRPr="00035653" w:rsidRDefault="00AD7DF8" w:rsidP="00E450AC">
            <w:pPr>
              <w:jc w:val="both"/>
              <w:rPr>
                <w:b/>
                <w:i/>
                <w:sz w:val="24"/>
                <w:szCs w:val="24"/>
              </w:rPr>
            </w:pPr>
            <w:r w:rsidRPr="00035653">
              <w:rPr>
                <w:b/>
                <w:i/>
                <w:sz w:val="24"/>
                <w:szCs w:val="24"/>
              </w:rPr>
              <w:t>Nơi nhận:</w:t>
            </w:r>
          </w:p>
          <w:p w:rsidR="00AD7DF8" w:rsidRPr="00035653" w:rsidRDefault="00AD7DF8" w:rsidP="00AD7DF8">
            <w:pPr>
              <w:numPr>
                <w:ilvl w:val="0"/>
                <w:numId w:val="39"/>
              </w:numPr>
              <w:tabs>
                <w:tab w:val="clear" w:pos="600"/>
              </w:tabs>
              <w:suppressAutoHyphens w:val="0"/>
              <w:ind w:left="176" w:hanging="176"/>
              <w:jc w:val="both"/>
              <w:rPr>
                <w:sz w:val="22"/>
                <w:szCs w:val="22"/>
              </w:rPr>
            </w:pPr>
            <w:r w:rsidRPr="00035653">
              <w:rPr>
                <w:sz w:val="22"/>
                <w:szCs w:val="22"/>
              </w:rPr>
              <w:t>Như</w:t>
            </w:r>
            <w:r w:rsidRPr="00035653">
              <w:rPr>
                <w:sz w:val="22"/>
                <w:szCs w:val="22"/>
                <w:lang w:val="vi-VN"/>
              </w:rPr>
              <w:t xml:space="preserve"> </w:t>
            </w:r>
            <w:r w:rsidRPr="00035653">
              <w:rPr>
                <w:sz w:val="22"/>
                <w:szCs w:val="22"/>
              </w:rPr>
              <w:t>trên (bản giấy);</w:t>
            </w:r>
          </w:p>
          <w:p w:rsidR="00AD7DF8" w:rsidRPr="00035653" w:rsidRDefault="00AD7DF8" w:rsidP="00AD7DF8">
            <w:pPr>
              <w:numPr>
                <w:ilvl w:val="0"/>
                <w:numId w:val="39"/>
              </w:numPr>
              <w:tabs>
                <w:tab w:val="clear" w:pos="600"/>
              </w:tabs>
              <w:suppressAutoHyphens w:val="0"/>
              <w:ind w:left="176" w:hanging="176"/>
              <w:jc w:val="both"/>
              <w:rPr>
                <w:sz w:val="22"/>
                <w:szCs w:val="22"/>
              </w:rPr>
            </w:pPr>
            <w:r w:rsidRPr="00035653">
              <w:rPr>
                <w:sz w:val="22"/>
                <w:szCs w:val="22"/>
              </w:rPr>
              <w:t>EVN;</w:t>
            </w:r>
          </w:p>
          <w:p w:rsidR="00AD7DF8" w:rsidRPr="00035653" w:rsidRDefault="00AD7DF8" w:rsidP="00AD7DF8">
            <w:pPr>
              <w:numPr>
                <w:ilvl w:val="0"/>
                <w:numId w:val="39"/>
              </w:numPr>
              <w:tabs>
                <w:tab w:val="clear" w:pos="600"/>
              </w:tabs>
              <w:suppressAutoHyphens w:val="0"/>
              <w:ind w:left="176" w:hanging="176"/>
              <w:jc w:val="both"/>
              <w:rPr>
                <w:sz w:val="22"/>
                <w:szCs w:val="22"/>
              </w:rPr>
            </w:pPr>
            <w:r w:rsidRPr="00035653">
              <w:rPr>
                <w:sz w:val="22"/>
                <w:szCs w:val="22"/>
              </w:rPr>
              <w:t xml:space="preserve">HĐTV EVNSPC; </w:t>
            </w:r>
          </w:p>
          <w:p w:rsidR="00AD7DF8" w:rsidRPr="00035653" w:rsidRDefault="00AD7DF8" w:rsidP="00AD7DF8">
            <w:pPr>
              <w:numPr>
                <w:ilvl w:val="0"/>
                <w:numId w:val="39"/>
              </w:numPr>
              <w:tabs>
                <w:tab w:val="clear" w:pos="600"/>
              </w:tabs>
              <w:suppressAutoHyphens w:val="0"/>
              <w:ind w:left="176" w:hanging="176"/>
              <w:jc w:val="both"/>
              <w:rPr>
                <w:sz w:val="22"/>
                <w:szCs w:val="22"/>
              </w:rPr>
            </w:pPr>
            <w:r w:rsidRPr="00035653">
              <w:rPr>
                <w:sz w:val="22"/>
                <w:szCs w:val="22"/>
              </w:rPr>
              <w:t>Các Ban: KD, KH, TT;</w:t>
            </w:r>
          </w:p>
          <w:p w:rsidR="00AD7DF8" w:rsidRPr="00035653" w:rsidRDefault="00AD7DF8" w:rsidP="00AD7DF8">
            <w:pPr>
              <w:numPr>
                <w:ilvl w:val="0"/>
                <w:numId w:val="39"/>
              </w:numPr>
              <w:tabs>
                <w:tab w:val="clear" w:pos="600"/>
              </w:tabs>
              <w:suppressAutoHyphens w:val="0"/>
              <w:ind w:left="176" w:hanging="176"/>
              <w:jc w:val="both"/>
              <w:rPr>
                <w:sz w:val="22"/>
                <w:szCs w:val="22"/>
              </w:rPr>
            </w:pPr>
            <w:r w:rsidRPr="00035653">
              <w:rPr>
                <w:sz w:val="22"/>
                <w:szCs w:val="22"/>
              </w:rPr>
              <w:t>Lưu: VT,</w:t>
            </w:r>
            <w:r w:rsidRPr="00035653">
              <w:rPr>
                <w:sz w:val="22"/>
                <w:szCs w:val="22"/>
                <w:lang w:val="vi-VN"/>
              </w:rPr>
              <w:t xml:space="preserve"> </w:t>
            </w:r>
            <w:r w:rsidRPr="00035653">
              <w:rPr>
                <w:sz w:val="22"/>
                <w:szCs w:val="22"/>
              </w:rPr>
              <w:t>KD.XD.</w:t>
            </w:r>
            <w:r w:rsidRPr="00035653">
              <w:rPr>
                <w:sz w:val="22"/>
                <w:szCs w:val="22"/>
                <w:lang w:val="vi-VN"/>
              </w:rPr>
              <w:t>(</w:t>
            </w:r>
            <w:r w:rsidRPr="00035653">
              <w:rPr>
                <w:sz w:val="22"/>
                <w:szCs w:val="22"/>
              </w:rPr>
              <w:t>01).</w:t>
            </w:r>
          </w:p>
        </w:tc>
        <w:tc>
          <w:tcPr>
            <w:tcW w:w="5679" w:type="dxa"/>
          </w:tcPr>
          <w:p w:rsidR="00AD7DF8" w:rsidRPr="00035653" w:rsidRDefault="00AD7DF8" w:rsidP="00E450AC">
            <w:pPr>
              <w:keepNext/>
              <w:jc w:val="center"/>
              <w:outlineLvl w:val="0"/>
              <w:rPr>
                <w:b/>
              </w:rPr>
            </w:pPr>
            <w:r w:rsidRPr="00035653">
              <w:rPr>
                <w:b/>
              </w:rPr>
              <w:t>TỔNG GIÁM ĐỐC</w:t>
            </w:r>
          </w:p>
          <w:p w:rsidR="00AD7DF8" w:rsidRPr="00035653" w:rsidRDefault="00AD7DF8" w:rsidP="00E450AC">
            <w:pPr>
              <w:ind w:left="-25" w:firstLine="25"/>
              <w:jc w:val="center"/>
              <w:rPr>
                <w:b/>
              </w:rPr>
            </w:pPr>
          </w:p>
          <w:p w:rsidR="00AD7DF8" w:rsidRPr="00035653" w:rsidRDefault="00AD7DF8" w:rsidP="00E450AC">
            <w:pPr>
              <w:ind w:left="-25" w:firstLine="25"/>
              <w:jc w:val="center"/>
              <w:rPr>
                <w:b/>
              </w:rPr>
            </w:pPr>
          </w:p>
          <w:p w:rsidR="00AD7DF8" w:rsidRPr="00035653" w:rsidRDefault="00AD7DF8" w:rsidP="00E450AC">
            <w:pPr>
              <w:rPr>
                <w:b/>
              </w:rPr>
            </w:pPr>
          </w:p>
          <w:p w:rsidR="00AD7DF8" w:rsidRPr="00035653" w:rsidRDefault="00AD7DF8" w:rsidP="00E450AC">
            <w:pPr>
              <w:rPr>
                <w:b/>
              </w:rPr>
            </w:pPr>
          </w:p>
          <w:p w:rsidR="00AD7DF8" w:rsidRPr="00035653" w:rsidRDefault="00AD7DF8" w:rsidP="00E450AC">
            <w:pPr>
              <w:rPr>
                <w:b/>
              </w:rPr>
            </w:pPr>
          </w:p>
          <w:p w:rsidR="00AD7DF8" w:rsidRPr="00035653" w:rsidRDefault="00AD7DF8" w:rsidP="00E450AC">
            <w:pPr>
              <w:jc w:val="center"/>
              <w:rPr>
                <w:b/>
              </w:rPr>
            </w:pPr>
          </w:p>
          <w:p w:rsidR="00AD7DF8" w:rsidRPr="00035653" w:rsidRDefault="00AD7DF8" w:rsidP="00E450AC">
            <w:pPr>
              <w:keepNext/>
              <w:tabs>
                <w:tab w:val="left" w:pos="2160"/>
              </w:tabs>
              <w:jc w:val="center"/>
              <w:outlineLvl w:val="1"/>
              <w:rPr>
                <w:b/>
              </w:rPr>
            </w:pPr>
            <w:r w:rsidRPr="00035653">
              <w:rPr>
                <w:b/>
                <w:lang w:val="vi-VN"/>
              </w:rPr>
              <w:t xml:space="preserve">Nguyễn </w:t>
            </w:r>
            <w:r w:rsidRPr="00035653">
              <w:rPr>
                <w:b/>
              </w:rPr>
              <w:t>Phước Đức</w:t>
            </w:r>
          </w:p>
        </w:tc>
      </w:tr>
    </w:tbl>
    <w:p w:rsidR="00AD7DF8" w:rsidRPr="00035653" w:rsidRDefault="00AD7DF8" w:rsidP="00AD7DF8">
      <w:pPr>
        <w:tabs>
          <w:tab w:val="center" w:pos="1985"/>
          <w:tab w:val="center" w:pos="6521"/>
        </w:tabs>
        <w:ind w:right="-273"/>
        <w:jc w:val="both"/>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jc w:val="center"/>
        <w:rPr>
          <w:b/>
        </w:rPr>
      </w:pPr>
    </w:p>
    <w:p w:rsidR="00AD7DF8" w:rsidRPr="00035653" w:rsidRDefault="00AD7DF8" w:rsidP="00AD7DF8">
      <w:pPr>
        <w:tabs>
          <w:tab w:val="center" w:pos="1985"/>
          <w:tab w:val="center" w:pos="6521"/>
        </w:tabs>
        <w:ind w:right="-273"/>
        <w:rPr>
          <w:b/>
        </w:rPr>
      </w:pPr>
    </w:p>
    <w:p w:rsidR="00AD7DF8" w:rsidRPr="00035653" w:rsidRDefault="00AD7DF8" w:rsidP="00AD7DF8">
      <w:pPr>
        <w:tabs>
          <w:tab w:val="center" w:pos="1985"/>
          <w:tab w:val="center" w:pos="6521"/>
        </w:tabs>
        <w:ind w:right="-93"/>
        <w:jc w:val="center"/>
        <w:rPr>
          <w:b/>
        </w:rPr>
      </w:pPr>
      <w:r w:rsidRPr="00035653">
        <w:rPr>
          <w:b/>
        </w:rPr>
        <w:t>BÁO CÁO</w:t>
      </w:r>
    </w:p>
    <w:p w:rsidR="00AD7DF8" w:rsidRPr="00035653" w:rsidRDefault="00AD7DF8" w:rsidP="00AD7DF8">
      <w:pPr>
        <w:tabs>
          <w:tab w:val="center" w:pos="1985"/>
          <w:tab w:val="center" w:pos="6521"/>
        </w:tabs>
        <w:ind w:right="-93"/>
        <w:jc w:val="center"/>
        <w:rPr>
          <w:b/>
        </w:rPr>
      </w:pPr>
      <w:r w:rsidRPr="00035653">
        <w:rPr>
          <w:b/>
        </w:rPr>
        <w:t>KẾT QUẢ THỰC HIỆN CÁC NHIỆM VỤ CÔNG ÍCH VÀ</w:t>
      </w:r>
    </w:p>
    <w:p w:rsidR="00AD7DF8" w:rsidRPr="00035653" w:rsidRDefault="00AD7DF8" w:rsidP="00AD7DF8">
      <w:pPr>
        <w:ind w:right="-93"/>
        <w:jc w:val="center"/>
        <w:rPr>
          <w:b/>
        </w:rPr>
      </w:pPr>
      <w:r w:rsidRPr="00035653">
        <w:rPr>
          <w:b/>
        </w:rPr>
        <w:t>TRÁCH NHIỆM XÃ HỘI NĂM 2022</w:t>
      </w:r>
    </w:p>
    <w:p w:rsidR="00AD7DF8" w:rsidRPr="00035653" w:rsidRDefault="00AD7DF8" w:rsidP="00AD7DF8">
      <w:pPr>
        <w:tabs>
          <w:tab w:val="center" w:pos="1985"/>
          <w:tab w:val="center" w:pos="6521"/>
        </w:tabs>
        <w:ind w:right="-93"/>
        <w:jc w:val="both"/>
        <w:rPr>
          <w:b/>
        </w:rPr>
      </w:pPr>
    </w:p>
    <w:p w:rsidR="00AD7DF8" w:rsidRPr="00035653" w:rsidRDefault="00AD7DF8" w:rsidP="00AD7DF8">
      <w:pPr>
        <w:pStyle w:val="ListParagraph"/>
        <w:spacing w:before="40" w:after="40" w:line="288" w:lineRule="auto"/>
        <w:ind w:left="567" w:right="-93"/>
        <w:jc w:val="both"/>
        <w:rPr>
          <w:b/>
          <w:sz w:val="28"/>
          <w:szCs w:val="28"/>
        </w:rPr>
      </w:pPr>
      <w:r w:rsidRPr="00035653">
        <w:rPr>
          <w:b/>
          <w:sz w:val="28"/>
          <w:szCs w:val="28"/>
        </w:rPr>
        <w:t>I.  MỘT SỐ CHỈ TIÊU VỀ NHIỆM VỤ CÔNG ÍCH:</w:t>
      </w:r>
    </w:p>
    <w:p w:rsidR="00AD7DF8" w:rsidRPr="00035653" w:rsidRDefault="00AD7DF8" w:rsidP="00AD7DF8">
      <w:pPr>
        <w:pStyle w:val="ListParagraph"/>
        <w:spacing w:before="40" w:after="40" w:line="288" w:lineRule="auto"/>
        <w:ind w:left="0" w:right="-93"/>
        <w:jc w:val="both"/>
        <w:rPr>
          <w:b/>
          <w:sz w:val="28"/>
          <w:szCs w:val="28"/>
        </w:rPr>
      </w:pPr>
      <w:r w:rsidRPr="00035653">
        <w:rPr>
          <w:b/>
          <w:sz w:val="28"/>
          <w:szCs w:val="28"/>
        </w:rPr>
        <w:t>BIỂU MỘT SỐ CHỈ TIÊU VỀ NHIỆM VỤ CÔNG ÍCH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3240"/>
        <w:gridCol w:w="1350"/>
        <w:gridCol w:w="1413"/>
        <w:gridCol w:w="1343"/>
        <w:gridCol w:w="1564"/>
      </w:tblGrid>
      <w:tr w:rsidR="00AD7DF8" w:rsidRPr="00035653" w:rsidTr="00E450AC">
        <w:trPr>
          <w:trHeight w:val="1247"/>
        </w:trPr>
        <w:tc>
          <w:tcPr>
            <w:tcW w:w="630" w:type="dxa"/>
            <w:shd w:val="clear" w:color="auto" w:fill="auto"/>
          </w:tcPr>
          <w:p w:rsidR="00AD7DF8" w:rsidRPr="00035653" w:rsidRDefault="00AD7DF8" w:rsidP="00E450AC">
            <w:pPr>
              <w:pStyle w:val="ListParagraph"/>
              <w:spacing w:before="40" w:after="40" w:line="288" w:lineRule="auto"/>
              <w:ind w:left="-198" w:right="-93"/>
              <w:jc w:val="center"/>
              <w:rPr>
                <w:b/>
              </w:rPr>
            </w:pPr>
          </w:p>
          <w:p w:rsidR="00AD7DF8" w:rsidRPr="00035653" w:rsidRDefault="00AD7DF8" w:rsidP="00E450AC">
            <w:pPr>
              <w:pStyle w:val="ListParagraph"/>
              <w:spacing w:before="40" w:after="40" w:line="288" w:lineRule="auto"/>
              <w:ind w:left="-198" w:right="-93"/>
              <w:jc w:val="center"/>
              <w:rPr>
                <w:b/>
              </w:rPr>
            </w:pPr>
            <w:r w:rsidRPr="00035653">
              <w:rPr>
                <w:b/>
              </w:rPr>
              <w:t>TT</w:t>
            </w:r>
          </w:p>
        </w:tc>
        <w:tc>
          <w:tcPr>
            <w:tcW w:w="3240" w:type="dxa"/>
            <w:shd w:val="clear" w:color="auto" w:fill="auto"/>
          </w:tcPr>
          <w:p w:rsidR="00AD7DF8" w:rsidRPr="00035653" w:rsidRDefault="00AD7DF8" w:rsidP="00E450AC">
            <w:pPr>
              <w:pStyle w:val="ListParagraph"/>
              <w:tabs>
                <w:tab w:val="center" w:pos="1985"/>
                <w:tab w:val="center" w:pos="6521"/>
              </w:tabs>
              <w:spacing w:before="40" w:after="40" w:line="288" w:lineRule="auto"/>
              <w:ind w:left="0" w:right="-93"/>
              <w:jc w:val="center"/>
              <w:rPr>
                <w:b/>
              </w:rPr>
            </w:pPr>
          </w:p>
          <w:p w:rsidR="00AD7DF8" w:rsidRPr="00035653" w:rsidRDefault="00AD7DF8" w:rsidP="00E450AC">
            <w:pPr>
              <w:pStyle w:val="ListParagraph"/>
              <w:spacing w:before="40" w:after="40" w:line="288" w:lineRule="auto"/>
              <w:ind w:left="-108" w:right="-93"/>
              <w:jc w:val="center"/>
              <w:rPr>
                <w:b/>
              </w:rPr>
            </w:pPr>
            <w:r w:rsidRPr="00035653">
              <w:rPr>
                <w:b/>
              </w:rPr>
              <w:t>Chỉ tiêu</w:t>
            </w: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7" w:right="-93"/>
              <w:jc w:val="center"/>
              <w:rPr>
                <w:b/>
              </w:rPr>
            </w:pPr>
          </w:p>
          <w:p w:rsidR="00AD7DF8" w:rsidRPr="00035653" w:rsidRDefault="00AD7DF8" w:rsidP="00E450AC">
            <w:pPr>
              <w:pStyle w:val="ListParagraph"/>
              <w:tabs>
                <w:tab w:val="center" w:pos="1985"/>
                <w:tab w:val="center" w:pos="6521"/>
              </w:tabs>
              <w:spacing w:before="40" w:after="40" w:line="288" w:lineRule="auto"/>
              <w:ind w:left="-107" w:right="-93"/>
              <w:jc w:val="center"/>
              <w:rPr>
                <w:b/>
              </w:rPr>
            </w:pPr>
            <w:r w:rsidRPr="00035653">
              <w:rPr>
                <w:b/>
              </w:rPr>
              <w:t>Đơn vị tính</w:t>
            </w:r>
          </w:p>
        </w:tc>
        <w:tc>
          <w:tcPr>
            <w:tcW w:w="1413" w:type="dxa"/>
            <w:shd w:val="clear" w:color="auto" w:fill="auto"/>
          </w:tcPr>
          <w:p w:rsidR="00AD7DF8" w:rsidRPr="00035653" w:rsidRDefault="00AD7DF8" w:rsidP="00E450AC">
            <w:pPr>
              <w:pStyle w:val="ListParagraph"/>
              <w:tabs>
                <w:tab w:val="center" w:pos="1985"/>
                <w:tab w:val="center" w:pos="6521"/>
              </w:tabs>
              <w:spacing w:before="240" w:after="40" w:line="288" w:lineRule="auto"/>
              <w:ind w:left="-55" w:right="-93"/>
              <w:jc w:val="center"/>
              <w:rPr>
                <w:b/>
              </w:rPr>
            </w:pPr>
            <w:r w:rsidRPr="00035653">
              <w:rPr>
                <w:b/>
              </w:rPr>
              <w:t>Kế hoạch</w:t>
            </w:r>
          </w:p>
        </w:tc>
        <w:tc>
          <w:tcPr>
            <w:tcW w:w="1343" w:type="dxa"/>
            <w:shd w:val="clear" w:color="auto" w:fill="auto"/>
          </w:tcPr>
          <w:p w:rsidR="00AD7DF8" w:rsidRPr="00035653" w:rsidRDefault="00AD7DF8" w:rsidP="00E450AC">
            <w:pPr>
              <w:pStyle w:val="ListParagraph"/>
              <w:tabs>
                <w:tab w:val="center" w:pos="1985"/>
                <w:tab w:val="center" w:pos="6521"/>
              </w:tabs>
              <w:spacing w:before="240" w:after="40" w:line="288" w:lineRule="auto"/>
              <w:ind w:left="-118" w:right="-93"/>
              <w:jc w:val="center"/>
              <w:rPr>
                <w:b/>
              </w:rPr>
            </w:pPr>
            <w:r w:rsidRPr="00035653">
              <w:rPr>
                <w:b/>
              </w:rPr>
              <w:t>Thực hiện</w:t>
            </w:r>
          </w:p>
        </w:tc>
        <w:tc>
          <w:tcPr>
            <w:tcW w:w="1564" w:type="dxa"/>
            <w:shd w:val="clear" w:color="auto" w:fill="auto"/>
          </w:tcPr>
          <w:p w:rsidR="00AD7DF8" w:rsidRPr="00035653" w:rsidRDefault="00AD7DF8" w:rsidP="00E450AC">
            <w:pPr>
              <w:pStyle w:val="ListParagraph"/>
              <w:tabs>
                <w:tab w:val="center" w:pos="1985"/>
                <w:tab w:val="center" w:pos="6521"/>
              </w:tabs>
              <w:spacing w:before="240"/>
              <w:ind w:left="-115" w:right="-86"/>
              <w:jc w:val="center"/>
              <w:rPr>
                <w:b/>
              </w:rPr>
            </w:pPr>
            <w:r w:rsidRPr="00035653">
              <w:rPr>
                <w:b/>
              </w:rPr>
              <w:t>Tỷ lệ thực hiện so với kế hoạch</w:t>
            </w:r>
          </w:p>
        </w:tc>
      </w:tr>
      <w:tr w:rsidR="00AD7DF8" w:rsidRPr="00035653" w:rsidTr="00E450AC">
        <w:trPr>
          <w:trHeight w:val="1286"/>
        </w:trPr>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1</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r w:rsidRPr="00035653">
              <w:t>Khối lượng, sản lượng sản phẩm dịch vụ công ích thực hiện trong năm</w:t>
            </w:r>
          </w:p>
        </w:tc>
        <w:tc>
          <w:tcPr>
            <w:tcW w:w="1350" w:type="dxa"/>
            <w:shd w:val="clear" w:color="auto" w:fill="auto"/>
          </w:tcPr>
          <w:p w:rsidR="00AD7DF8" w:rsidRPr="00035653" w:rsidRDefault="00AD7DF8" w:rsidP="00E450AC">
            <w:pPr>
              <w:pStyle w:val="ListParagraph"/>
              <w:spacing w:before="40" w:after="40" w:line="288" w:lineRule="auto"/>
              <w:ind w:left="-107" w:right="-93"/>
              <w:jc w:val="center"/>
            </w:pPr>
          </w:p>
          <w:p w:rsidR="00AD7DF8" w:rsidRPr="00035653" w:rsidRDefault="00AD7DF8" w:rsidP="00E450AC">
            <w:pPr>
              <w:pStyle w:val="ListParagraph"/>
              <w:spacing w:before="40" w:after="40" w:line="288" w:lineRule="auto"/>
              <w:ind w:left="-107" w:right="-93"/>
              <w:jc w:val="center"/>
            </w:pPr>
            <w:r w:rsidRPr="00035653">
              <w:t>Tỷ kWh</w:t>
            </w: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p w:rsidR="00AD7DF8" w:rsidRPr="00035653" w:rsidRDefault="00AD7DF8" w:rsidP="00E450AC">
            <w:pPr>
              <w:pStyle w:val="ListParagraph"/>
              <w:tabs>
                <w:tab w:val="center" w:pos="1985"/>
                <w:tab w:val="center" w:pos="6521"/>
              </w:tabs>
              <w:spacing w:before="40" w:after="40" w:line="288" w:lineRule="auto"/>
              <w:ind w:left="-108" w:right="-93"/>
              <w:jc w:val="center"/>
            </w:pPr>
            <w:r w:rsidRPr="00035653">
              <w:t>82.770</w:t>
            </w: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p>
          <w:p w:rsidR="00AD7DF8" w:rsidRPr="00035653" w:rsidRDefault="00AD7DF8" w:rsidP="00E450AC">
            <w:pPr>
              <w:pStyle w:val="ListParagraph"/>
              <w:tabs>
                <w:tab w:val="center" w:pos="1985"/>
                <w:tab w:val="center" w:pos="6521"/>
              </w:tabs>
              <w:spacing w:before="40" w:after="40" w:line="288" w:lineRule="auto"/>
              <w:ind w:left="-81" w:right="-93"/>
              <w:jc w:val="center"/>
            </w:pPr>
            <w:r w:rsidRPr="00035653">
              <w:t>83.058</w:t>
            </w: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p w:rsidR="00AD7DF8" w:rsidRPr="00035653" w:rsidRDefault="00AD7DF8" w:rsidP="00E450AC">
            <w:pPr>
              <w:pStyle w:val="ListParagraph"/>
              <w:tabs>
                <w:tab w:val="center" w:pos="1985"/>
                <w:tab w:val="center" w:pos="6521"/>
              </w:tabs>
              <w:spacing w:before="40" w:after="40" w:line="288" w:lineRule="auto"/>
              <w:ind w:left="-74" w:right="-93"/>
              <w:jc w:val="center"/>
            </w:pPr>
            <w:r w:rsidRPr="00035653">
              <w:t>100,35%</w:t>
            </w:r>
          </w:p>
          <w:p w:rsidR="00AD7DF8" w:rsidRPr="00035653" w:rsidRDefault="00AD7DF8" w:rsidP="00E450AC">
            <w:pPr>
              <w:pStyle w:val="ListParagraph"/>
              <w:tabs>
                <w:tab w:val="center" w:pos="1985"/>
                <w:tab w:val="center" w:pos="6521"/>
              </w:tabs>
              <w:spacing w:before="40" w:after="40" w:line="288" w:lineRule="auto"/>
              <w:ind w:left="-74" w:right="-93"/>
              <w:jc w:val="center"/>
            </w:pPr>
          </w:p>
        </w:tc>
      </w:tr>
      <w:tr w:rsidR="00AD7DF8" w:rsidRPr="00035653" w:rsidTr="00E450AC">
        <w:trPr>
          <w:trHeight w:val="701"/>
        </w:trPr>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1.1</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r w:rsidRPr="00035653">
              <w:t>Sản phẩm 1</w:t>
            </w: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p w:rsidR="00AD7DF8" w:rsidRPr="00035653"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tc>
      </w:tr>
      <w:tr w:rsidR="00AD7DF8" w:rsidRPr="00035653" w:rsidTr="00E450AC">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1.2</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r w:rsidRPr="00035653">
              <w:t>Sản phẩm 2</w:t>
            </w:r>
          </w:p>
          <w:p w:rsidR="00AD7DF8" w:rsidRPr="00035653" w:rsidRDefault="00AD7DF8" w:rsidP="00E450AC">
            <w:pPr>
              <w:pStyle w:val="ListParagraph"/>
              <w:spacing w:before="40" w:after="40" w:line="288" w:lineRule="auto"/>
              <w:ind w:left="0" w:right="-93"/>
              <w:jc w:val="both"/>
            </w:pP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tc>
      </w:tr>
      <w:tr w:rsidR="00AD7DF8" w:rsidRPr="00035653" w:rsidTr="00E450AC">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tc>
      </w:tr>
      <w:tr w:rsidR="00AD7DF8" w:rsidRPr="00035653" w:rsidTr="00E450AC">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2</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r w:rsidRPr="00035653">
              <w:t>Chi phí phát sinh liên quan đến các sản phẩm, dịch vụ công ích thực hiện trong năm</w:t>
            </w: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tc>
      </w:tr>
      <w:tr w:rsidR="00AD7DF8" w:rsidRPr="00035653" w:rsidTr="00E450AC">
        <w:tc>
          <w:tcPr>
            <w:tcW w:w="630" w:type="dxa"/>
            <w:shd w:val="clear" w:color="auto" w:fill="auto"/>
          </w:tcPr>
          <w:p w:rsidR="00AD7DF8" w:rsidRPr="00035653" w:rsidRDefault="00AD7DF8" w:rsidP="00E450AC">
            <w:pPr>
              <w:pStyle w:val="ListParagraph"/>
              <w:spacing w:before="40" w:after="40" w:line="288" w:lineRule="auto"/>
              <w:ind w:left="-198" w:right="-93"/>
              <w:jc w:val="center"/>
            </w:pPr>
            <w:r w:rsidRPr="00035653">
              <w:t>3</w:t>
            </w:r>
          </w:p>
        </w:tc>
        <w:tc>
          <w:tcPr>
            <w:tcW w:w="3240" w:type="dxa"/>
            <w:shd w:val="clear" w:color="auto" w:fill="auto"/>
          </w:tcPr>
          <w:p w:rsidR="00AD7DF8" w:rsidRPr="00035653" w:rsidRDefault="00AD7DF8" w:rsidP="00E450AC">
            <w:pPr>
              <w:pStyle w:val="ListParagraph"/>
              <w:spacing w:before="40" w:after="40" w:line="288" w:lineRule="auto"/>
              <w:ind w:left="0" w:right="-93"/>
              <w:jc w:val="both"/>
            </w:pPr>
            <w:r w:rsidRPr="00035653">
              <w:t>Doanh thu thực hiện các sản phẩm, dịch vụ công ích trong năm</w:t>
            </w:r>
          </w:p>
        </w:tc>
        <w:tc>
          <w:tcPr>
            <w:tcW w:w="1350" w:type="dxa"/>
            <w:shd w:val="clear" w:color="auto" w:fill="auto"/>
          </w:tcPr>
          <w:p w:rsidR="00AD7DF8" w:rsidRPr="00035653" w:rsidRDefault="00AD7DF8" w:rsidP="00E450AC">
            <w:pPr>
              <w:pStyle w:val="ListParagraph"/>
              <w:tabs>
                <w:tab w:val="center" w:pos="1985"/>
                <w:tab w:val="center" w:pos="6521"/>
              </w:tabs>
              <w:spacing w:before="40" w:after="40" w:line="288" w:lineRule="auto"/>
              <w:ind w:left="0" w:right="-93"/>
            </w:pPr>
          </w:p>
          <w:p w:rsidR="00AD7DF8" w:rsidRPr="00035653" w:rsidRDefault="00AD7DF8" w:rsidP="00E450AC">
            <w:pPr>
              <w:pStyle w:val="ListParagraph"/>
              <w:tabs>
                <w:tab w:val="center" w:pos="1985"/>
                <w:tab w:val="center" w:pos="6521"/>
              </w:tabs>
              <w:spacing w:before="40" w:after="40" w:line="288" w:lineRule="auto"/>
              <w:ind w:left="0" w:right="-93"/>
            </w:pPr>
            <w:r w:rsidRPr="00035653">
              <w:t>Tỷ đồng</w:t>
            </w:r>
          </w:p>
        </w:tc>
        <w:tc>
          <w:tcPr>
            <w:tcW w:w="1413" w:type="dxa"/>
            <w:shd w:val="clear" w:color="auto" w:fill="auto"/>
          </w:tcPr>
          <w:p w:rsidR="00AD7DF8" w:rsidRPr="00035653" w:rsidRDefault="00AD7DF8" w:rsidP="00E450AC">
            <w:pPr>
              <w:pStyle w:val="ListParagraph"/>
              <w:tabs>
                <w:tab w:val="center" w:pos="1985"/>
                <w:tab w:val="center" w:pos="6521"/>
              </w:tabs>
              <w:spacing w:before="40" w:after="40" w:line="288" w:lineRule="auto"/>
              <w:ind w:left="-108" w:right="-93"/>
              <w:jc w:val="center"/>
            </w:pPr>
          </w:p>
          <w:p w:rsidR="00AD7DF8" w:rsidRPr="00035653" w:rsidRDefault="00AD7DF8" w:rsidP="00E450AC">
            <w:pPr>
              <w:pStyle w:val="ListParagraph"/>
              <w:tabs>
                <w:tab w:val="center" w:pos="1985"/>
                <w:tab w:val="center" w:pos="6521"/>
              </w:tabs>
              <w:spacing w:before="40" w:after="40" w:line="288" w:lineRule="auto"/>
              <w:ind w:left="-108" w:right="-93"/>
              <w:jc w:val="center"/>
            </w:pPr>
            <w:r w:rsidRPr="00035653">
              <w:t>150.890</w:t>
            </w:r>
          </w:p>
        </w:tc>
        <w:tc>
          <w:tcPr>
            <w:tcW w:w="1343" w:type="dxa"/>
            <w:shd w:val="clear" w:color="auto" w:fill="auto"/>
          </w:tcPr>
          <w:p w:rsidR="00AD7DF8" w:rsidRPr="00035653" w:rsidRDefault="00AD7DF8" w:rsidP="00E450AC">
            <w:pPr>
              <w:pStyle w:val="ListParagraph"/>
              <w:tabs>
                <w:tab w:val="center" w:pos="1985"/>
                <w:tab w:val="center" w:pos="6521"/>
              </w:tabs>
              <w:spacing w:before="40" w:after="40" w:line="288" w:lineRule="auto"/>
              <w:ind w:left="-81" w:right="-93"/>
              <w:jc w:val="center"/>
            </w:pPr>
            <w:r w:rsidRPr="00035653">
              <w:t xml:space="preserve">                                                 </w:t>
            </w:r>
          </w:p>
          <w:p w:rsidR="00AD7DF8" w:rsidRPr="00035653" w:rsidRDefault="00AD7DF8" w:rsidP="00E450AC">
            <w:pPr>
              <w:pStyle w:val="ListParagraph"/>
              <w:tabs>
                <w:tab w:val="center" w:pos="1985"/>
                <w:tab w:val="center" w:pos="6521"/>
              </w:tabs>
              <w:spacing w:before="40" w:after="40" w:line="288" w:lineRule="auto"/>
              <w:ind w:left="-81" w:right="-93"/>
              <w:jc w:val="center"/>
            </w:pPr>
            <w:r w:rsidRPr="00035653">
              <w:t xml:space="preserve">151.606 </w:t>
            </w:r>
          </w:p>
        </w:tc>
        <w:tc>
          <w:tcPr>
            <w:tcW w:w="1564" w:type="dxa"/>
            <w:shd w:val="clear" w:color="auto" w:fill="auto"/>
          </w:tcPr>
          <w:p w:rsidR="00AD7DF8" w:rsidRPr="00035653" w:rsidRDefault="00AD7DF8" w:rsidP="00E450AC">
            <w:pPr>
              <w:pStyle w:val="ListParagraph"/>
              <w:tabs>
                <w:tab w:val="center" w:pos="1985"/>
                <w:tab w:val="center" w:pos="6521"/>
              </w:tabs>
              <w:spacing w:before="40" w:after="40" w:line="288" w:lineRule="auto"/>
              <w:ind w:left="-74" w:right="-93"/>
              <w:jc w:val="center"/>
            </w:pPr>
          </w:p>
          <w:p w:rsidR="00AD7DF8" w:rsidRPr="00035653" w:rsidRDefault="00AD7DF8" w:rsidP="00E450AC">
            <w:pPr>
              <w:pStyle w:val="ListParagraph"/>
              <w:tabs>
                <w:tab w:val="center" w:pos="1985"/>
                <w:tab w:val="center" w:pos="6521"/>
              </w:tabs>
              <w:spacing w:before="40" w:after="40" w:line="288" w:lineRule="auto"/>
              <w:ind w:left="-74" w:right="-93"/>
              <w:jc w:val="center"/>
            </w:pPr>
            <w:r w:rsidRPr="00035653">
              <w:t>100,47%</w:t>
            </w:r>
          </w:p>
        </w:tc>
      </w:tr>
    </w:tbl>
    <w:p w:rsidR="00AD7DF8" w:rsidRPr="00035653" w:rsidRDefault="00AD7DF8" w:rsidP="00AD7DF8">
      <w:pPr>
        <w:pStyle w:val="ListParagraph"/>
        <w:spacing w:after="120"/>
        <w:ind w:left="0" w:right="-93" w:firstLine="567"/>
        <w:jc w:val="both"/>
        <w:rPr>
          <w:b/>
          <w:sz w:val="28"/>
          <w:szCs w:val="28"/>
        </w:rPr>
      </w:pPr>
    </w:p>
    <w:p w:rsidR="00AD7DF8" w:rsidRPr="00035653" w:rsidRDefault="00AD7DF8" w:rsidP="00AD7DF8">
      <w:pPr>
        <w:pStyle w:val="ListParagraph"/>
        <w:spacing w:after="120"/>
        <w:ind w:left="0" w:right="-93" w:firstLine="567"/>
        <w:jc w:val="both"/>
        <w:rPr>
          <w:b/>
          <w:sz w:val="28"/>
          <w:szCs w:val="28"/>
        </w:rPr>
      </w:pPr>
      <w:r w:rsidRPr="00035653">
        <w:rPr>
          <w:b/>
          <w:sz w:val="28"/>
          <w:szCs w:val="28"/>
        </w:rPr>
        <w:t>II. TRÁCH NHIỆM XÃ HỘI CỦA DOANH NGHIỆP:</w:t>
      </w:r>
    </w:p>
    <w:p w:rsidR="00AD7DF8" w:rsidRPr="00035653" w:rsidRDefault="00AD7DF8" w:rsidP="00AD7DF8">
      <w:pPr>
        <w:pStyle w:val="ListParagraph"/>
        <w:spacing w:after="120"/>
        <w:ind w:left="0" w:right="-86" w:firstLine="562"/>
        <w:jc w:val="both"/>
        <w:rPr>
          <w:b/>
          <w:sz w:val="28"/>
          <w:szCs w:val="28"/>
        </w:rPr>
      </w:pPr>
      <w:r w:rsidRPr="00035653">
        <w:rPr>
          <w:b/>
          <w:sz w:val="28"/>
          <w:szCs w:val="28"/>
        </w:rPr>
        <w:t>1. Trách nhiệm bảo vệ môi trường:</w:t>
      </w:r>
    </w:p>
    <w:p w:rsidR="00AD7DF8" w:rsidRPr="00035653" w:rsidRDefault="00AD7DF8" w:rsidP="00AD7DF8">
      <w:pPr>
        <w:pStyle w:val="ListParagraph"/>
        <w:spacing w:after="120"/>
        <w:ind w:left="0" w:right="-86" w:firstLine="562"/>
        <w:jc w:val="both"/>
        <w:rPr>
          <w:sz w:val="28"/>
          <w:szCs w:val="28"/>
        </w:rPr>
      </w:pPr>
      <w:r w:rsidRPr="00035653">
        <w:rPr>
          <w:sz w:val="28"/>
          <w:szCs w:val="28"/>
        </w:rPr>
        <w:t>Thực hiện đúng theo quy định của Nhà nước về trách nhiệm bảo vệ môi trường, h</w:t>
      </w:r>
      <w:r w:rsidR="00B1655C">
        <w:rPr>
          <w:sz w:val="28"/>
          <w:szCs w:val="28"/>
        </w:rPr>
        <w:t>ằ</w:t>
      </w:r>
      <w:r w:rsidRPr="00035653">
        <w:rPr>
          <w:sz w:val="28"/>
          <w:szCs w:val="28"/>
        </w:rPr>
        <w:t xml:space="preserve">ng năm Tổng </w:t>
      </w:r>
      <w:r w:rsidR="00B1655C">
        <w:rPr>
          <w:sz w:val="28"/>
          <w:szCs w:val="28"/>
        </w:rPr>
        <w:t>C</w:t>
      </w:r>
      <w:r w:rsidRPr="00035653">
        <w:rPr>
          <w:sz w:val="28"/>
          <w:szCs w:val="28"/>
        </w:rPr>
        <w:t>ông ty Điện lực miền Nam (Tổng Công ty) đều thực hiện đầy đủ nghĩa vụ thanh toán tiền dịch vụ môi trường rừng và thuế tài nguyên nước cho các nhà máy điện IPP có công suất đến 30MW. Trong năm 2022, Tổng công ty đã thực hiện thanh toán chi trả tiền dịch vụ môi trường rừng và thuế tài nguyên nước cho các nhà máy thủy điện có công suất đến 30MW như sau:</w:t>
      </w:r>
    </w:p>
    <w:p w:rsidR="00AD7DF8" w:rsidRPr="00035653" w:rsidRDefault="00AD7DF8" w:rsidP="00AD7DF8">
      <w:pPr>
        <w:pStyle w:val="ListParagraph"/>
        <w:spacing w:after="120"/>
        <w:ind w:left="0" w:right="-86" w:firstLine="562"/>
        <w:jc w:val="both"/>
        <w:rPr>
          <w:sz w:val="28"/>
          <w:szCs w:val="28"/>
        </w:rPr>
      </w:pPr>
      <w:r w:rsidRPr="00035653">
        <w:rPr>
          <w:sz w:val="28"/>
          <w:szCs w:val="28"/>
        </w:rPr>
        <w:t>- Thuế tài nguyên nước: 149,57 tỷ đồng;</w:t>
      </w:r>
    </w:p>
    <w:p w:rsidR="00AD7DF8" w:rsidRPr="00035653" w:rsidRDefault="00AD7DF8" w:rsidP="00AD7DF8">
      <w:pPr>
        <w:pStyle w:val="ListParagraph"/>
        <w:spacing w:after="120"/>
        <w:ind w:left="0" w:right="-86" w:firstLine="562"/>
        <w:jc w:val="both"/>
        <w:rPr>
          <w:sz w:val="28"/>
          <w:szCs w:val="28"/>
        </w:rPr>
      </w:pPr>
      <w:r w:rsidRPr="00035653">
        <w:rPr>
          <w:sz w:val="28"/>
          <w:szCs w:val="28"/>
        </w:rPr>
        <w:t>- Dịch vụ môi trường rừng: 58,02 tỷ đồng;</w:t>
      </w:r>
    </w:p>
    <w:p w:rsidR="00AD7DF8" w:rsidRPr="00035653" w:rsidRDefault="00AD7DF8" w:rsidP="00AD7DF8">
      <w:pPr>
        <w:pStyle w:val="ListParagraph"/>
        <w:spacing w:after="120"/>
        <w:ind w:left="0" w:right="-86" w:firstLine="562"/>
        <w:jc w:val="both"/>
        <w:rPr>
          <w:sz w:val="28"/>
          <w:szCs w:val="28"/>
        </w:rPr>
      </w:pPr>
      <w:r w:rsidRPr="00035653">
        <w:rPr>
          <w:sz w:val="28"/>
          <w:szCs w:val="28"/>
        </w:rPr>
        <w:t>- Tiền cấp quyền khai thác tài nguyên nước: 16,65 tỷ đồng.</w:t>
      </w:r>
    </w:p>
    <w:p w:rsidR="00AD7DF8" w:rsidRPr="00035653" w:rsidRDefault="00AD7DF8" w:rsidP="00AD7DF8">
      <w:pPr>
        <w:pStyle w:val="ListParagraph"/>
        <w:spacing w:after="120"/>
        <w:ind w:left="0" w:right="-86" w:firstLine="562"/>
        <w:jc w:val="both"/>
        <w:rPr>
          <w:b/>
          <w:sz w:val="28"/>
          <w:szCs w:val="28"/>
        </w:rPr>
      </w:pPr>
      <w:r w:rsidRPr="00035653">
        <w:rPr>
          <w:b/>
          <w:bCs/>
          <w:sz w:val="28"/>
          <w:szCs w:val="28"/>
        </w:rPr>
        <w:t>2. Trách nhiệm đóng</w:t>
      </w:r>
      <w:r w:rsidRPr="00035653">
        <w:rPr>
          <w:b/>
          <w:sz w:val="28"/>
          <w:szCs w:val="28"/>
        </w:rPr>
        <w:t xml:space="preserve"> góp cho cộng đồng xã hội:</w:t>
      </w:r>
    </w:p>
    <w:p w:rsidR="00AD7DF8" w:rsidRPr="00035653" w:rsidRDefault="00AD7DF8" w:rsidP="00AD7DF8">
      <w:pPr>
        <w:pStyle w:val="ListParagraph"/>
        <w:spacing w:after="120"/>
        <w:ind w:left="0" w:right="-86" w:firstLine="562"/>
        <w:jc w:val="both"/>
        <w:rPr>
          <w:b/>
          <w:sz w:val="28"/>
          <w:szCs w:val="28"/>
        </w:rPr>
      </w:pPr>
      <w:r w:rsidRPr="00035653">
        <w:rPr>
          <w:rStyle w:val="fontstyle01"/>
        </w:rPr>
        <w:lastRenderedPageBreak/>
        <w:t>Thường xuyên phối hợp với các tổ chức đoàn thể trong doanh nghiệp thực hiện</w:t>
      </w:r>
      <w:r w:rsidRPr="00035653">
        <w:rPr>
          <w:sz w:val="28"/>
          <w:szCs w:val="28"/>
        </w:rPr>
        <w:br/>
      </w:r>
      <w:r w:rsidRPr="00035653">
        <w:rPr>
          <w:rStyle w:val="fontstyle01"/>
        </w:rPr>
        <w:t>trách nhiệm đối với cộng đồng xã hội, trong đó chú trọng các hoạt động mang ý</w:t>
      </w:r>
      <w:r w:rsidRPr="00035653">
        <w:rPr>
          <w:sz w:val="28"/>
          <w:szCs w:val="28"/>
        </w:rPr>
        <w:br/>
      </w:r>
      <w:r w:rsidRPr="00035653">
        <w:rPr>
          <w:rStyle w:val="fontstyle01"/>
        </w:rPr>
        <w:t>nghĩa thực tế đóng góp hiệu quả cao, được Đảng và Nhà nước, chính quyền và nhân</w:t>
      </w:r>
      <w:r w:rsidRPr="00035653">
        <w:rPr>
          <w:sz w:val="28"/>
          <w:szCs w:val="28"/>
        </w:rPr>
        <w:br/>
      </w:r>
      <w:r w:rsidRPr="00035653">
        <w:rPr>
          <w:rStyle w:val="fontstyle01"/>
        </w:rPr>
        <w:t>dân các địa phương trên địa bàn hoạt động đánh giá cao và ghi nhận khen thưởng,</w:t>
      </w:r>
      <w:r w:rsidRPr="00035653">
        <w:rPr>
          <w:sz w:val="28"/>
          <w:szCs w:val="28"/>
        </w:rPr>
        <w:br/>
      </w:r>
      <w:r w:rsidRPr="00035653">
        <w:rPr>
          <w:rStyle w:val="fontstyle01"/>
        </w:rPr>
        <w:t>như: Vận động đoàn viên và người lao động đồng thuận và chung tay thực hiện các</w:t>
      </w:r>
      <w:r w:rsidRPr="00035653">
        <w:rPr>
          <w:sz w:val="28"/>
          <w:szCs w:val="28"/>
        </w:rPr>
        <w:br/>
      </w:r>
      <w:r w:rsidRPr="00035653">
        <w:rPr>
          <w:rStyle w:val="fontstyle01"/>
        </w:rPr>
        <w:t>chương trình an sinh xã hội, các chương trình biển đảo, các chương trình từ thiện do</w:t>
      </w:r>
      <w:r w:rsidRPr="00035653">
        <w:rPr>
          <w:sz w:val="28"/>
          <w:szCs w:val="28"/>
        </w:rPr>
        <w:br/>
      </w:r>
      <w:r w:rsidRPr="00035653">
        <w:rPr>
          <w:rStyle w:val="fontstyle01"/>
        </w:rPr>
        <w:t>Trung ương Mặt trận Tổ quốc Việt Nam, Tổng Liên đoàn Lao động Việt Nam và</w:t>
      </w:r>
      <w:r w:rsidRPr="00035653">
        <w:rPr>
          <w:sz w:val="28"/>
          <w:szCs w:val="28"/>
        </w:rPr>
        <w:br/>
      </w:r>
      <w:r w:rsidRPr="00035653">
        <w:rPr>
          <w:rStyle w:val="fontstyle01"/>
        </w:rPr>
        <w:t>các địa phương phát động, vận động.</w:t>
      </w:r>
      <w:r w:rsidRPr="00035653">
        <w:rPr>
          <w:sz w:val="28"/>
          <w:szCs w:val="28"/>
        </w:rPr>
        <w:t xml:space="preserve"> </w:t>
      </w:r>
      <w:r w:rsidRPr="00035653">
        <w:rPr>
          <w:rStyle w:val="fontstyle01"/>
        </w:rPr>
        <w:t>Trong năm 2022, Tổng công ty đã thực hiện trách nhiệm đóng góp cho cộng</w:t>
      </w:r>
      <w:r w:rsidRPr="00035653">
        <w:rPr>
          <w:sz w:val="28"/>
          <w:szCs w:val="28"/>
        </w:rPr>
        <w:t xml:space="preserve"> </w:t>
      </w:r>
      <w:r w:rsidRPr="00035653">
        <w:rPr>
          <w:rStyle w:val="fontstyle01"/>
        </w:rPr>
        <w:t>đồng xã hội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0"/>
        <w:gridCol w:w="2430"/>
      </w:tblGrid>
      <w:tr w:rsidR="00AD7DF8" w:rsidRPr="00035653" w:rsidTr="00E450AC">
        <w:tc>
          <w:tcPr>
            <w:tcW w:w="7110" w:type="dxa"/>
            <w:shd w:val="clear" w:color="auto" w:fill="auto"/>
            <w:vAlign w:val="center"/>
          </w:tcPr>
          <w:p w:rsidR="00AD7DF8" w:rsidRPr="00035653" w:rsidRDefault="00AD7DF8" w:rsidP="00E450AC">
            <w:pPr>
              <w:tabs>
                <w:tab w:val="left" w:pos="851"/>
              </w:tabs>
              <w:jc w:val="center"/>
              <w:rPr>
                <w:b/>
                <w:bCs/>
                <w:sz w:val="24"/>
                <w:szCs w:val="24"/>
                <w:lang w:eastAsia="en-US"/>
              </w:rPr>
            </w:pPr>
            <w:r w:rsidRPr="00035653">
              <w:rPr>
                <w:b/>
                <w:bCs/>
                <w:sz w:val="24"/>
                <w:szCs w:val="24"/>
                <w:lang w:eastAsia="en-US"/>
              </w:rPr>
              <w:t>Hoạt động</w:t>
            </w:r>
          </w:p>
        </w:tc>
        <w:tc>
          <w:tcPr>
            <w:tcW w:w="2430" w:type="dxa"/>
            <w:shd w:val="clear" w:color="auto" w:fill="auto"/>
            <w:vAlign w:val="center"/>
          </w:tcPr>
          <w:p w:rsidR="00AD7DF8" w:rsidRPr="00035653" w:rsidRDefault="00AD7DF8" w:rsidP="00E450AC">
            <w:pPr>
              <w:tabs>
                <w:tab w:val="left" w:pos="851"/>
              </w:tabs>
              <w:jc w:val="center"/>
              <w:rPr>
                <w:b/>
                <w:bCs/>
                <w:sz w:val="24"/>
                <w:szCs w:val="24"/>
                <w:lang w:eastAsia="en-US"/>
              </w:rPr>
            </w:pPr>
            <w:r w:rsidRPr="00035653">
              <w:rPr>
                <w:b/>
                <w:bCs/>
                <w:sz w:val="24"/>
                <w:szCs w:val="24"/>
                <w:lang w:eastAsia="en-US"/>
              </w:rPr>
              <w:t>Số tiền</w:t>
            </w:r>
          </w:p>
          <w:p w:rsidR="00AD7DF8" w:rsidRPr="00035653" w:rsidRDefault="00AD7DF8" w:rsidP="00E450AC">
            <w:pPr>
              <w:tabs>
                <w:tab w:val="left" w:pos="851"/>
              </w:tabs>
              <w:jc w:val="center"/>
              <w:rPr>
                <w:b/>
                <w:bCs/>
                <w:sz w:val="24"/>
                <w:szCs w:val="24"/>
                <w:lang w:eastAsia="en-US"/>
              </w:rPr>
            </w:pPr>
            <w:r w:rsidRPr="00035653">
              <w:rPr>
                <w:b/>
                <w:bCs/>
                <w:sz w:val="24"/>
                <w:szCs w:val="24"/>
                <w:lang w:eastAsia="en-US"/>
              </w:rPr>
              <w:t>(đồng)</w:t>
            </w:r>
          </w:p>
        </w:tc>
      </w:tr>
      <w:tr w:rsidR="00AD7DF8" w:rsidRPr="00035653" w:rsidTr="00E450AC">
        <w:trPr>
          <w:trHeight w:val="583"/>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xây dựng, sửa chữa trường học</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1.000.000.000</w:t>
            </w:r>
          </w:p>
        </w:tc>
      </w:tr>
      <w:tr w:rsidR="00AD7DF8" w:rsidRPr="00035653" w:rsidTr="00E450AC">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xây nhà ở (nhà tình nghĩa/ nhà Đại đoàn kết/ nhà cho người nghèo,…)</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1.000.000.000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Phụng dưỡng Mẹ Việt Nam Anh hùng</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68.500.000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Tài trợ, hỗ trợ chăm lo các em học sinh mồ côi ảnh hưởng bởi Covid-19</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387.550.000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người nghèo, hộ nghèo, gia đình chính sách các tỉnh, quỹ khuyến học các địa phương</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p>
          <w:p w:rsidR="00AD7DF8" w:rsidRPr="00035653" w:rsidRDefault="00AD7DF8" w:rsidP="00E450AC">
            <w:pPr>
              <w:tabs>
                <w:tab w:val="left" w:pos="851"/>
              </w:tabs>
              <w:jc w:val="right"/>
              <w:rPr>
                <w:sz w:val="24"/>
                <w:szCs w:val="24"/>
                <w:lang w:eastAsia="en-US"/>
              </w:rPr>
            </w:pPr>
            <w:r w:rsidRPr="00035653">
              <w:rPr>
                <w:sz w:val="24"/>
                <w:szCs w:val="24"/>
                <w:lang w:eastAsia="en-US"/>
              </w:rPr>
              <w:t>90.000.000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Hoạt động tri ân nhân ngày Thương binh Liệt sĩ 27/7</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661.800.000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người thân của 07 Người lao động bị tai nạn lao động (TNLĐ) và mất khả năng lao động từ 81%-100%</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162.000.000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người thân của 35 Người lao động tử vong do tai nạn lao động</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624.000.000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Hỗ trợ người thân của 02 Người lao động tử vong do COVID-19</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sz w:val="24"/>
                <w:szCs w:val="24"/>
                <w:lang w:eastAsia="en-US"/>
              </w:rPr>
              <w:t>60.000.000</w:t>
            </w:r>
          </w:p>
        </w:tc>
      </w:tr>
      <w:tr w:rsidR="00AD7DF8" w:rsidRPr="00035653" w:rsidTr="00E450AC">
        <w:trPr>
          <w:trHeight w:val="549"/>
        </w:trPr>
        <w:tc>
          <w:tcPr>
            <w:tcW w:w="7110" w:type="dxa"/>
            <w:shd w:val="clear" w:color="auto" w:fill="auto"/>
          </w:tcPr>
          <w:p w:rsidR="00AD7DF8" w:rsidRPr="00035653" w:rsidRDefault="00AD7DF8" w:rsidP="00E450AC">
            <w:pPr>
              <w:tabs>
                <w:tab w:val="left" w:pos="851"/>
              </w:tabs>
              <w:jc w:val="both"/>
              <w:rPr>
                <w:sz w:val="24"/>
                <w:szCs w:val="24"/>
                <w:lang w:eastAsia="en-US"/>
              </w:rPr>
            </w:pPr>
            <w:r w:rsidRPr="00035653">
              <w:rPr>
                <w:sz w:val="24"/>
                <w:szCs w:val="24"/>
              </w:rPr>
              <w:t>Tri ân, động viên và thưởng các tập thể, cá nhân đã nỗ lực trong hoạt động SXKD, cung cấp điện và phòng, chống dịch bệnh COVID-19 (25 tập thể - 50 Cá nhân)</w:t>
            </w:r>
          </w:p>
        </w:tc>
        <w:tc>
          <w:tcPr>
            <w:tcW w:w="2430" w:type="dxa"/>
            <w:shd w:val="clear" w:color="auto" w:fill="auto"/>
          </w:tcPr>
          <w:p w:rsidR="00AD7DF8" w:rsidRPr="00035653" w:rsidRDefault="00AD7DF8" w:rsidP="00E450AC">
            <w:pPr>
              <w:tabs>
                <w:tab w:val="left" w:pos="851"/>
              </w:tabs>
              <w:jc w:val="right"/>
              <w:rPr>
                <w:sz w:val="24"/>
                <w:szCs w:val="24"/>
                <w:lang w:eastAsia="en-US"/>
              </w:rPr>
            </w:pPr>
            <w:r w:rsidRPr="00035653">
              <w:rPr>
                <w:sz w:val="24"/>
                <w:szCs w:val="24"/>
              </w:rPr>
              <w:t>350.000.000</w:t>
            </w:r>
          </w:p>
        </w:tc>
      </w:tr>
      <w:tr w:rsidR="00AD7DF8" w:rsidRPr="00035653" w:rsidTr="00E450AC">
        <w:trPr>
          <w:trHeight w:val="549"/>
        </w:trPr>
        <w:tc>
          <w:tcPr>
            <w:tcW w:w="7110" w:type="dxa"/>
            <w:shd w:val="clear" w:color="auto" w:fill="auto"/>
            <w:vAlign w:val="center"/>
          </w:tcPr>
          <w:p w:rsidR="00AD7DF8" w:rsidRPr="00035653" w:rsidRDefault="00AD7DF8" w:rsidP="00E450AC">
            <w:pPr>
              <w:tabs>
                <w:tab w:val="left" w:pos="851"/>
              </w:tabs>
              <w:jc w:val="both"/>
              <w:rPr>
                <w:sz w:val="24"/>
                <w:szCs w:val="24"/>
                <w:lang w:eastAsia="en-US"/>
              </w:rPr>
            </w:pPr>
            <w:r w:rsidRPr="00035653">
              <w:rPr>
                <w:sz w:val="24"/>
                <w:szCs w:val="24"/>
                <w:lang w:eastAsia="en-US"/>
              </w:rPr>
              <w:t>Tổng cộng</w:t>
            </w:r>
          </w:p>
        </w:tc>
        <w:tc>
          <w:tcPr>
            <w:tcW w:w="2430" w:type="dxa"/>
            <w:shd w:val="clear" w:color="auto" w:fill="auto"/>
            <w:vAlign w:val="center"/>
          </w:tcPr>
          <w:p w:rsidR="00AD7DF8" w:rsidRPr="00035653" w:rsidRDefault="00AD7DF8" w:rsidP="00E450AC">
            <w:pPr>
              <w:tabs>
                <w:tab w:val="left" w:pos="851"/>
              </w:tabs>
              <w:jc w:val="right"/>
              <w:rPr>
                <w:sz w:val="24"/>
                <w:szCs w:val="24"/>
                <w:lang w:eastAsia="en-US"/>
              </w:rPr>
            </w:pPr>
            <w:r w:rsidRPr="00035653">
              <w:rPr>
                <w:b/>
                <w:bCs/>
                <w:sz w:val="24"/>
                <w:szCs w:val="24"/>
              </w:rPr>
              <w:t>4.403.850.000</w:t>
            </w:r>
          </w:p>
        </w:tc>
      </w:tr>
    </w:tbl>
    <w:p w:rsidR="00AD7DF8" w:rsidRPr="00035653" w:rsidRDefault="00AD7DF8" w:rsidP="00AD7DF8">
      <w:pPr>
        <w:spacing w:after="120"/>
        <w:ind w:right="-86" w:firstLine="562"/>
        <w:jc w:val="both"/>
        <w:rPr>
          <w:rFonts w:eastAsia="Calibri"/>
          <w:b/>
        </w:rPr>
      </w:pPr>
      <w:r w:rsidRPr="00035653">
        <w:rPr>
          <w:rFonts w:eastAsia="Calibri"/>
          <w:b/>
        </w:rPr>
        <w:t>3. Trách nhiệm đảm bảo lợi ích và an toàn cho người tiêu dùng</w:t>
      </w:r>
    </w:p>
    <w:p w:rsidR="00AD7DF8" w:rsidRPr="00035653" w:rsidRDefault="00AD7DF8" w:rsidP="00AD7DF8">
      <w:pPr>
        <w:spacing w:after="120"/>
        <w:ind w:right="-86" w:firstLine="562"/>
        <w:jc w:val="both"/>
        <w:rPr>
          <w:rFonts w:eastAsia="Lucida Sans Unicode"/>
          <w:kern w:val="1"/>
        </w:rPr>
      </w:pPr>
      <w:r w:rsidRPr="00035653">
        <w:rPr>
          <w:bCs/>
          <w:lang w:eastAsia="en-US"/>
        </w:rPr>
        <w:t xml:space="preserve">Trong năm 2022, Tổng công ty đã có nhiều giải pháp thực hiện và chỉ đạo các đơn vị thành viên triển khai thực hiện và tuyên truyền, hướng dẫn khách hàng được biết rõ cách thức sử dụng điện đảm bảo an toàn, đồng thời để tất cả người dân trong xã hội thực hiện đúng các quy định của các cấp, ngành, nhà nước về những nội dung hành lang an toàn lưới điện cao áp </w:t>
      </w:r>
      <w:r>
        <w:rPr>
          <w:bCs/>
          <w:lang w:eastAsia="en-US"/>
        </w:rPr>
        <w:t>(HLATLĐCA)</w:t>
      </w:r>
      <w:r w:rsidRPr="00035653">
        <w:rPr>
          <w:bCs/>
          <w:lang w:eastAsia="en-US"/>
        </w:rPr>
        <w:t xml:space="preserve"> với mục đích phòng tránh nguy cơ rủi ro tai nạn điện và giảm xảy ra tai nạn điện trong/ngoài dân, cụ thể:</w:t>
      </w:r>
    </w:p>
    <w:p w:rsidR="00AD7DF8" w:rsidRPr="00EE4DB7" w:rsidRDefault="00AD7DF8" w:rsidP="00AD7DF8">
      <w:pPr>
        <w:tabs>
          <w:tab w:val="left" w:pos="993"/>
        </w:tabs>
        <w:spacing w:after="120"/>
        <w:ind w:left="567"/>
        <w:jc w:val="both"/>
        <w:rPr>
          <w:b/>
          <w:lang w:eastAsia="en-US"/>
        </w:rPr>
      </w:pPr>
      <w:r w:rsidRPr="00035653">
        <w:rPr>
          <w:b/>
          <w:lang w:eastAsia="en-US"/>
        </w:rPr>
        <w:t xml:space="preserve">3.1. Việc tổ chức và triển </w:t>
      </w:r>
      <w:r w:rsidRPr="00EE4DB7">
        <w:rPr>
          <w:b/>
          <w:lang w:eastAsia="en-US"/>
        </w:rPr>
        <w:t>khai thực hiện</w:t>
      </w:r>
    </w:p>
    <w:p w:rsidR="00AD7DF8" w:rsidRPr="00EE4DB7" w:rsidRDefault="00AD7DF8" w:rsidP="00ED3B79">
      <w:pPr>
        <w:tabs>
          <w:tab w:val="left" w:pos="360"/>
          <w:tab w:val="left" w:pos="851"/>
        </w:tabs>
        <w:suppressAutoHyphens w:val="0"/>
        <w:spacing w:after="120"/>
        <w:ind w:firstLine="567"/>
        <w:jc w:val="both"/>
        <w:rPr>
          <w:bCs/>
          <w:lang w:eastAsia="en-US"/>
        </w:rPr>
      </w:pPr>
      <w:r w:rsidRPr="00EE4DB7">
        <w:rPr>
          <w:bCs/>
          <w:lang w:eastAsia="en-US"/>
        </w:rPr>
        <w:t xml:space="preserve">Ngay từ đầu năm 2022, đã xây dựng chương trình </w:t>
      </w:r>
      <w:r w:rsidRPr="00EE4DB7">
        <w:rPr>
          <w:bCs/>
          <w:iCs/>
          <w:lang w:eastAsia="en-US"/>
        </w:rPr>
        <w:t xml:space="preserve">Công tác </w:t>
      </w:r>
      <w:r w:rsidRPr="00EE4DB7">
        <w:rPr>
          <w:bCs/>
          <w:lang w:eastAsia="en-US"/>
        </w:rPr>
        <w:t xml:space="preserve">ngăn chặn/giảm sự cố lưới điện và củng cố HLATLĐCA năm 2022 để tổ chức triển khai thực hiện trong toàn Tổng công ty, theo Văn bản </w:t>
      </w:r>
      <w:r w:rsidR="00EE4DB7" w:rsidRPr="00EE4DB7">
        <w:rPr>
          <w:bCs/>
          <w:lang w:eastAsia="en-US"/>
        </w:rPr>
        <w:t xml:space="preserve">số </w:t>
      </w:r>
      <w:r w:rsidRPr="00EE4DB7">
        <w:rPr>
          <w:bCs/>
          <w:lang w:eastAsia="en-US"/>
        </w:rPr>
        <w:t>6</w:t>
      </w:r>
      <w:r w:rsidR="00EE4DB7" w:rsidRPr="00EE4DB7">
        <w:rPr>
          <w:bCs/>
          <w:lang w:eastAsia="en-US"/>
        </w:rPr>
        <w:t>05</w:t>
      </w:r>
      <w:r w:rsidRPr="00EE4DB7">
        <w:rPr>
          <w:bCs/>
          <w:lang w:eastAsia="en-US"/>
        </w:rPr>
        <w:t xml:space="preserve">/CTr-EVNSPC ngày </w:t>
      </w:r>
      <w:r w:rsidR="00EE4DB7" w:rsidRPr="00EE4DB7">
        <w:rPr>
          <w:bCs/>
          <w:lang w:eastAsia="en-US"/>
        </w:rPr>
        <w:t>20/01/2022</w:t>
      </w:r>
      <w:r w:rsidRPr="00EE4DB7">
        <w:rPr>
          <w:bCs/>
          <w:lang w:eastAsia="en-US"/>
        </w:rPr>
        <w:t xml:space="preserve"> của Tổng công ty Điện lực miền Nam</w:t>
      </w:r>
      <w:r w:rsidR="00ED3B79" w:rsidRPr="00EE4DB7">
        <w:rPr>
          <w:bCs/>
          <w:lang w:eastAsia="en-US"/>
        </w:rPr>
        <w:t>.</w:t>
      </w:r>
    </w:p>
    <w:p w:rsidR="00AD7DF8" w:rsidRPr="00035653" w:rsidRDefault="00AD7DF8" w:rsidP="00AD7DF8">
      <w:pPr>
        <w:tabs>
          <w:tab w:val="left" w:pos="993"/>
        </w:tabs>
        <w:spacing w:after="120"/>
        <w:ind w:left="567"/>
        <w:jc w:val="both"/>
        <w:rPr>
          <w:b/>
          <w:lang w:eastAsia="en-US"/>
        </w:rPr>
      </w:pPr>
      <w:r w:rsidRPr="00035653">
        <w:rPr>
          <w:b/>
          <w:lang w:eastAsia="en-US"/>
        </w:rPr>
        <w:lastRenderedPageBreak/>
        <w:t>3.2. Công tác tuyền truyền</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 xml:space="preserve">Lập kế hoạch và triển khai công tác tuyên truyền “Thông báo và hướng dẫn khách hàng đảm bảo an toàn khi sử dụng nguồn điện năng lượng mặt trời”, theo Văn bản </w:t>
      </w:r>
      <w:r w:rsidR="00EE4DB7">
        <w:rPr>
          <w:bCs/>
          <w:lang w:eastAsia="en-US"/>
        </w:rPr>
        <w:t xml:space="preserve">số </w:t>
      </w:r>
      <w:r w:rsidRPr="00035653">
        <w:rPr>
          <w:bCs/>
          <w:lang w:eastAsia="en-US"/>
        </w:rPr>
        <w:t>2230/KH-EVNSPC ngày 30/3/202</w:t>
      </w:r>
      <w:r w:rsidR="00C0325B">
        <w:rPr>
          <w:bCs/>
          <w:lang w:eastAsia="en-US"/>
        </w:rPr>
        <w:t>2</w:t>
      </w:r>
      <w:r w:rsidRPr="00035653">
        <w:rPr>
          <w:bCs/>
          <w:lang w:eastAsia="en-US"/>
        </w:rPr>
        <w:t xml:space="preserve"> của Tổng công ty Điện lực miền Nam</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Các Công ty Điện lực thành viên tăng cường các hoạt động truyền thông tại địa phương, với các thông tin truyền thông về sử dụng an toàn điện được phát trên Đài truyền thanh, truyền hình tại các huyện/thị xã/thành phố trong 21 tỉnh/thành phố phía Nam</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Tổ chức sản xuất các tin tức, phóng sự truyền hình phát sóng trên VTV9 về công tác nâng cao năng lực quản lý vận hành nhằm đảm bảo cung cấp điện an toàn, ổn định trong mùa mưa bão năm 2022</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Phối hợp các Cơ quan Báo Tuổi trẻ, Báo Thanh niên để đăng tin, thông báo: “Phòng tránh tai nạn điện trong dân và An toàn điện mùa mưa bão”</w:t>
      </w:r>
      <w:r w:rsidR="003664F0">
        <w:rPr>
          <w:bCs/>
          <w:lang w:eastAsia="en-US"/>
        </w:rPr>
        <w:t>;</w:t>
      </w:r>
      <w:r w:rsidRPr="00035653">
        <w:rPr>
          <w:bCs/>
          <w:lang w:eastAsia="en-US"/>
        </w:rPr>
        <w:t xml:space="preserve"> </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Phát sóng thường xuyên các video clip, tuyên truyền các biện pháp phòng chống tai nạn điện trên hệ thống thông tin nội bộ của Tổng công ty; Trang web Tổng công ty; Trang web 21 Công ty Điện lực; chuyển lên kênh You-tube Tổng công ty và chia sẻ vào đường link trên nhóm truyền thông tại các đơn vị thành viên Tổng công ty</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Phối hợp các cơ quan báo chí Trung ương, địa phương thực hiện và đăng tải các tin, bài truyền thông về công tác an toàn điện, bảo vệ HLATLĐCA và bảo đảm ổn định việc cung cấp điện mùa mưa bão</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Phổ biến đến tất cả các Công ty Điện lực: Tờ rơi, tờ thông báo “Sử dụng điện an toàn vì hạnh phúc gia đình và lợi ích cộng đồng”; Banner “Sử dụng điện an, tiết kiệm, hiệu quả” để phân phát cho người dân</w:t>
      </w:r>
      <w:r w:rsidR="003664F0">
        <w:rPr>
          <w:bCs/>
          <w:lang w:eastAsia="en-US"/>
        </w:rPr>
        <w:t>;</w:t>
      </w:r>
      <w:r w:rsidRPr="00035653">
        <w:rPr>
          <w:bCs/>
          <w:lang w:eastAsia="en-US"/>
        </w:rPr>
        <w:t xml:space="preserve"> </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Thực hiện các video clip về Tọa đàm Phòng tránh tai nạn điện và An toàn điện mùa mưa bão; các video phóng sự truyền thông về an toàn điện</w:t>
      </w:r>
      <w:r w:rsidR="003664F0">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Thực hiện trình chiếu video clip tuyên truyền, trình chiếu tại Phòng Giao dịch khách hàng của các Điện lực (trình chiếu thường xuyên h</w:t>
      </w:r>
      <w:r>
        <w:rPr>
          <w:bCs/>
          <w:lang w:eastAsia="en-US"/>
        </w:rPr>
        <w:t>ằ</w:t>
      </w:r>
      <w:r w:rsidRPr="00035653">
        <w:rPr>
          <w:bCs/>
          <w:lang w:eastAsia="en-US"/>
        </w:rPr>
        <w:t>ng ngày trong giờ hành chính).</w:t>
      </w:r>
    </w:p>
    <w:p w:rsidR="00AD7DF8" w:rsidRPr="00035653" w:rsidRDefault="00AD7DF8" w:rsidP="00AD7DF8">
      <w:pPr>
        <w:tabs>
          <w:tab w:val="left" w:pos="993"/>
        </w:tabs>
        <w:spacing w:after="120"/>
        <w:ind w:left="567"/>
        <w:jc w:val="both"/>
        <w:rPr>
          <w:rFonts w:eastAsia="Calibri"/>
          <w:b/>
          <w:bCs/>
          <w:iCs/>
        </w:rPr>
      </w:pPr>
      <w:r w:rsidRPr="00035653">
        <w:rPr>
          <w:rFonts w:eastAsia="Calibri"/>
          <w:b/>
          <w:bCs/>
          <w:iCs/>
        </w:rPr>
        <w:t>3.3. Công tác kiểm tra hành lang bảo vệ an toàn lưới điện cao áp</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Tổng công ty thường xuyên tổ chức kiểm tra, giám sát tại các Công ty Điện lực, các Điện lực trực thuộc. Sau kiểm tra, Tổng công ty đã kịp thời ban hành văn bản thông báo kết quả để các đơn vị thành viên chấn chỉnh, xử lý và khắc phục các tồn tại</w:t>
      </w:r>
      <w:r w:rsidR="003356DB">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Thường xuyên theo dõi, đôn đốc và yêu cầu các Công ty Điện lực thành viên tăng cường kiểm tra lưới điện và tiếp tục thực hiện các giải pháp về kỹ thuật, an toàn, đẩy mạnh công tác tuyên truyền nhằm đảm bảo an toàn lưới điện cao áp, an toàn điện hạ áp (theo Văn bản số 7933/EVNSPC-AT ngày 26/9/2022)</w:t>
      </w:r>
      <w:r w:rsidR="003356DB">
        <w:rPr>
          <w:bCs/>
          <w:lang w:eastAsia="en-US"/>
        </w:rPr>
        <w:t>;</w:t>
      </w:r>
    </w:p>
    <w:p w:rsidR="00AD7DF8" w:rsidRPr="00035653" w:rsidRDefault="00AD7DF8" w:rsidP="00AD7DF8">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lastRenderedPageBreak/>
        <w:t>Định kỳ, các Công ty Điện lực tổ chức kiểm tra hiện trường lưới điện, kịp thời ngăn chặn, nhắc nhở các hành vi vi phạm an toàn lưới điện, vi phạm</w:t>
      </w:r>
      <w:r>
        <w:rPr>
          <w:bCs/>
          <w:lang w:eastAsia="en-US"/>
        </w:rPr>
        <w:t xml:space="preserve"> HLATLĐCA</w:t>
      </w:r>
      <w:r w:rsidRPr="00035653">
        <w:rPr>
          <w:bCs/>
          <w:lang w:eastAsia="en-US"/>
        </w:rPr>
        <w:t>, ngăn ngừa tai nạn điện trong dân, khách hàng sử dụng điện</w:t>
      </w:r>
      <w:r w:rsidR="003356DB">
        <w:rPr>
          <w:bCs/>
          <w:lang w:eastAsia="en-US"/>
        </w:rPr>
        <w:t>;</w:t>
      </w:r>
    </w:p>
    <w:p w:rsidR="003356DB" w:rsidRDefault="00AD7DF8" w:rsidP="003356DB">
      <w:pPr>
        <w:numPr>
          <w:ilvl w:val="0"/>
          <w:numId w:val="40"/>
        </w:numPr>
        <w:tabs>
          <w:tab w:val="left" w:pos="360"/>
          <w:tab w:val="left" w:pos="851"/>
        </w:tabs>
        <w:suppressAutoHyphens w:val="0"/>
        <w:spacing w:after="120"/>
        <w:ind w:left="0" w:firstLine="567"/>
        <w:jc w:val="both"/>
        <w:rPr>
          <w:bCs/>
          <w:lang w:eastAsia="en-US"/>
        </w:rPr>
      </w:pPr>
      <w:r w:rsidRPr="00035653">
        <w:rPr>
          <w:bCs/>
          <w:lang w:eastAsia="en-US"/>
        </w:rPr>
        <w:t xml:space="preserve">Các Công ty Điện lực đã triển khai thực hiện chương trình giảm sự cố lưới điện, ngăn ngừa tai nạn điện và củng cố </w:t>
      </w:r>
      <w:r>
        <w:rPr>
          <w:bCs/>
          <w:lang w:eastAsia="en-US"/>
        </w:rPr>
        <w:t>HLATLĐCA</w:t>
      </w:r>
      <w:r w:rsidRPr="00035653">
        <w:rPr>
          <w:bCs/>
          <w:lang w:eastAsia="en-US"/>
        </w:rPr>
        <w:t xml:space="preserve"> bằng nhiều biện pháp, như:</w:t>
      </w:r>
    </w:p>
    <w:p w:rsidR="003356DB" w:rsidRDefault="003356DB" w:rsidP="003356DB">
      <w:pPr>
        <w:suppressAutoHyphens w:val="0"/>
        <w:spacing w:after="120"/>
        <w:ind w:firstLine="567"/>
        <w:jc w:val="both"/>
        <w:rPr>
          <w:bCs/>
          <w:lang w:eastAsia="en-US"/>
        </w:rPr>
      </w:pPr>
      <w:r>
        <w:rPr>
          <w:bCs/>
          <w:lang w:eastAsia="en-US"/>
        </w:rPr>
        <w:t xml:space="preserve">+ </w:t>
      </w:r>
      <w:r w:rsidR="00AD7DF8" w:rsidRPr="003356DB">
        <w:rPr>
          <w:bCs/>
          <w:lang w:eastAsia="en-US"/>
        </w:rPr>
        <w:t>Phân công từng cán bộ, công nhân viên quản lý khu vực địa bàn đường dây- trạm biến áp chịu trách nhiệm kiểm tra hành lang lưới điện</w:t>
      </w:r>
      <w:r>
        <w:rPr>
          <w:bCs/>
          <w:lang w:eastAsia="en-US"/>
        </w:rPr>
        <w:t>;</w:t>
      </w:r>
    </w:p>
    <w:p w:rsidR="003356DB" w:rsidRDefault="003356DB" w:rsidP="003356DB">
      <w:pPr>
        <w:suppressAutoHyphens w:val="0"/>
        <w:spacing w:after="120"/>
        <w:ind w:firstLine="567"/>
        <w:jc w:val="both"/>
        <w:rPr>
          <w:bCs/>
          <w:lang w:eastAsia="en-US"/>
        </w:rPr>
      </w:pPr>
      <w:r>
        <w:rPr>
          <w:bCs/>
          <w:lang w:eastAsia="en-US"/>
        </w:rPr>
        <w:t xml:space="preserve">+ </w:t>
      </w:r>
      <w:r w:rsidR="00AD7DF8" w:rsidRPr="00035653">
        <w:rPr>
          <w:bCs/>
          <w:lang w:eastAsia="en-US"/>
        </w:rPr>
        <w:t>Phát quang, chặt tỉa cây xanh trong và ngoài hành lang; vận động người dân chặt tỉa cây xanh ngoài hành lang</w:t>
      </w:r>
      <w:r>
        <w:rPr>
          <w:bCs/>
          <w:lang w:eastAsia="en-US"/>
        </w:rPr>
        <w:t>;</w:t>
      </w:r>
    </w:p>
    <w:p w:rsidR="00AD7DF8" w:rsidRPr="00035653" w:rsidRDefault="003356DB" w:rsidP="003356DB">
      <w:pPr>
        <w:suppressAutoHyphens w:val="0"/>
        <w:spacing w:after="120"/>
        <w:ind w:firstLine="567"/>
        <w:jc w:val="both"/>
        <w:rPr>
          <w:bCs/>
          <w:lang w:eastAsia="en-US"/>
        </w:rPr>
      </w:pPr>
      <w:r>
        <w:rPr>
          <w:bCs/>
          <w:lang w:eastAsia="en-US"/>
        </w:rPr>
        <w:t xml:space="preserve">+ </w:t>
      </w:r>
      <w:r w:rsidR="00AD7DF8" w:rsidRPr="00035653">
        <w:rPr>
          <w:bCs/>
          <w:lang w:eastAsia="en-US"/>
        </w:rPr>
        <w:t xml:space="preserve">Phối hợp với chính quyền địa phương kiểm tra và xử lý các trường hợp vi phạm </w:t>
      </w:r>
      <w:r w:rsidR="00AD7DF8">
        <w:rPr>
          <w:bCs/>
          <w:lang w:eastAsia="en-US"/>
        </w:rPr>
        <w:t>HLATLĐCA</w:t>
      </w:r>
      <w:r w:rsidR="00AD7DF8" w:rsidRPr="00035653">
        <w:rPr>
          <w:bCs/>
          <w:lang w:eastAsia="en-US"/>
        </w:rPr>
        <w:t>, xử lý bảng hiệu quảng cáo, cây đèn trang trí lễ hội,… có nguy cơ ngã đổ vào lưới điện.</w:t>
      </w:r>
    </w:p>
    <w:p w:rsidR="00AD7DF8" w:rsidRPr="00035653" w:rsidRDefault="00AD7DF8" w:rsidP="00AD7DF8">
      <w:pPr>
        <w:tabs>
          <w:tab w:val="left" w:pos="993"/>
        </w:tabs>
        <w:spacing w:after="120"/>
        <w:ind w:left="567"/>
        <w:jc w:val="both"/>
        <w:rPr>
          <w:rFonts w:eastAsia="Calibri"/>
          <w:b/>
          <w:bCs/>
          <w:iCs/>
        </w:rPr>
      </w:pPr>
      <w:r w:rsidRPr="00035653">
        <w:rPr>
          <w:rFonts w:eastAsia="Calibri"/>
          <w:b/>
          <w:bCs/>
          <w:iCs/>
        </w:rPr>
        <w:t>3.4. Công tác phối hợp, tổng hợp và báo cáo</w:t>
      </w:r>
    </w:p>
    <w:p w:rsidR="00AD7DF8" w:rsidRPr="00035653" w:rsidRDefault="00AD7DF8" w:rsidP="00AD7DF8">
      <w:pPr>
        <w:spacing w:after="120"/>
        <w:ind w:firstLine="540"/>
        <w:jc w:val="both"/>
        <w:rPr>
          <w:bCs/>
          <w:lang w:eastAsia="en-US"/>
        </w:rPr>
      </w:pPr>
      <w:r w:rsidRPr="00035653">
        <w:rPr>
          <w:bCs/>
          <w:lang w:eastAsia="en-US"/>
        </w:rPr>
        <w:t>Định kỳ 6 tháng và cuối năm 2022, Tổng công ty tổng hợp tình hình chi tiết các vụ sự cố lưới điện, tai nạn điện trong/ngoài dân do vi phạm HLATLĐCA (theo các Văn bản số 5570/EVNSPC-AT ngày 12/7/2022, số 522/EVNSPC-AT ngày 19/01/2023) để các Công ty Điện lực tổng hợp báo cáo Ban Chỉ đạo cấp tỉnh, Chính quyền địa phương các cấp.</w:t>
      </w:r>
    </w:p>
    <w:p w:rsidR="00AD7DF8" w:rsidRPr="00DB2930" w:rsidRDefault="00AD7DF8" w:rsidP="00DB2930">
      <w:pPr>
        <w:spacing w:after="120"/>
        <w:ind w:right="-93" w:firstLine="567"/>
        <w:jc w:val="both"/>
        <w:rPr>
          <w:rFonts w:eastAsia="Calibri"/>
          <w:b/>
        </w:rPr>
      </w:pPr>
      <w:r w:rsidRPr="00035653">
        <w:rPr>
          <w:b/>
          <w:lang w:eastAsia="en-US"/>
        </w:rPr>
        <w:t>3.4.1. C</w:t>
      </w:r>
      <w:r w:rsidRPr="00035653">
        <w:rPr>
          <w:rFonts w:eastAsia="Calibri"/>
          <w:b/>
        </w:rPr>
        <w:t>ông tác chỉ đạo, tổ chức thực hiện công tác HLATLĐCA:</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 xml:space="preserve">Ban hành các văn bản liên quan đến việc củng cố quản lý HLATLĐCA, chấn chỉnh sau các sự cố, tai nạn điện xảy ra, thông báo rút kinh nghiệm </w:t>
      </w:r>
      <w:r w:rsidR="00625594">
        <w:rPr>
          <w:bCs/>
          <w:lang w:eastAsia="en-US"/>
        </w:rPr>
        <w:t>sau các đợt thanh tra, kiểm tra;</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Tổ chức, tham gia các đoàn kiểm tra, thông báo sau kiểm tra để kịp thời chấn chỉnh các tồn tại thiếu sót tại các đơn vị trực thuộc</w:t>
      </w:r>
      <w:r w:rsidR="00625594">
        <w:rPr>
          <w:bCs/>
          <w:lang w:eastAsia="en-US"/>
        </w:rPr>
        <w:t>;</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Tổ chức kiểm điểm tuần, tháng, sơ kết 6 tháng, tổng kết năm để kiểm điểm đánh giá và đề ra các giải pháp khắc phục.</w:t>
      </w:r>
      <w:r w:rsidRPr="00035653">
        <w:rPr>
          <w:rFonts w:eastAsia="Calibri"/>
        </w:rPr>
        <w:t xml:space="preserve"> </w:t>
      </w:r>
    </w:p>
    <w:p w:rsidR="00AD7DF8" w:rsidRPr="00035653" w:rsidRDefault="00AD7DF8" w:rsidP="00AD7DF8">
      <w:pPr>
        <w:spacing w:after="120"/>
        <w:ind w:right="-93" w:firstLine="567"/>
        <w:jc w:val="both"/>
        <w:rPr>
          <w:b/>
          <w:bCs/>
          <w:lang w:eastAsia="en-US"/>
        </w:rPr>
      </w:pPr>
      <w:r w:rsidRPr="00035653">
        <w:rPr>
          <w:b/>
          <w:bCs/>
          <w:lang w:eastAsia="en-US"/>
        </w:rPr>
        <w:t>3.4.2. Công tác phối hợp:</w:t>
      </w:r>
    </w:p>
    <w:p w:rsidR="00AD7DF8" w:rsidRPr="00DB2930" w:rsidRDefault="00AD7DF8" w:rsidP="00DB2930">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 xml:space="preserve">Chỉ đạo các đơn vị tăng cường mối quan hệ, chủ động phối hợp chặt chẽ với chính quyền địa phương các cấp để đề ra chương trình công tác bảo vệ </w:t>
      </w:r>
      <w:r w:rsidRPr="00035653">
        <w:rPr>
          <w:rFonts w:eastAsia="Calibri"/>
        </w:rPr>
        <w:t>HLATLĐCA</w:t>
      </w:r>
      <w:r w:rsidRPr="00035653">
        <w:rPr>
          <w:bCs/>
          <w:lang w:eastAsia="en-US"/>
        </w:rPr>
        <w:t xml:space="preserve"> </w:t>
      </w:r>
      <w:r>
        <w:rPr>
          <w:bCs/>
          <w:lang w:eastAsia="en-US"/>
        </w:rPr>
        <w:t xml:space="preserve">nhằm </w:t>
      </w:r>
      <w:r w:rsidRPr="00035653">
        <w:rPr>
          <w:bCs/>
          <w:lang w:eastAsia="en-US"/>
        </w:rPr>
        <w:t>giảm sự cố, giảm tai nạn điện thuộc phạm vi quản lý</w:t>
      </w:r>
      <w:r w:rsidR="00625594">
        <w:rPr>
          <w:bCs/>
          <w:lang w:eastAsia="en-US"/>
        </w:rPr>
        <w:t>;</w:t>
      </w:r>
      <w:r w:rsidRPr="00035653">
        <w:rPr>
          <w:bCs/>
          <w:lang w:eastAsia="en-US"/>
        </w:rPr>
        <w:t xml:space="preserve"> </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Phối hợp với chính quyền địa phương xử lý dứt điểm các trường hợp vi phạm HLATLĐCA; Đối với các vụ việc khó khăn, phức tạp thì báo cáo bằng văn bản về Ban chỉ đạo bảo vệ HLATLĐCA tỉnh/thành phố để được giải quyết.</w:t>
      </w:r>
    </w:p>
    <w:p w:rsidR="00AD7DF8" w:rsidRPr="00035653" w:rsidRDefault="00AD7DF8" w:rsidP="00AD7DF8">
      <w:pPr>
        <w:spacing w:after="120"/>
        <w:ind w:right="-93" w:firstLine="567"/>
        <w:jc w:val="both"/>
        <w:rPr>
          <w:b/>
          <w:bCs/>
          <w:lang w:eastAsia="en-US"/>
        </w:rPr>
      </w:pPr>
      <w:r w:rsidRPr="00035653">
        <w:rPr>
          <w:b/>
          <w:bCs/>
          <w:lang w:eastAsia="en-US"/>
        </w:rPr>
        <w:t>3.4.3 Công tác tuyên truyền:</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Tất cả Công ty Điện lực thành viên tăng cường các hoạt động truyền thông tại địa phương; truyền thông phát trên Đài truyền thanh 200 huyện/thị xã trong 21 tỉnh/thành phố phía Nam</w:t>
      </w:r>
      <w:r w:rsidR="00625594">
        <w:rPr>
          <w:bCs/>
          <w:lang w:eastAsia="en-US"/>
        </w:rPr>
        <w:t>;</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 xml:space="preserve">Phát sóng thường xuyên các video clip, TVC tuyên truyền các biện pháp phòng chống tai nạn điện trên hệ thống thông tin nội bộ của Tổng công ty: Chương </w:t>
      </w:r>
      <w:r w:rsidRPr="00035653">
        <w:rPr>
          <w:bCs/>
          <w:lang w:eastAsia="en-US"/>
        </w:rPr>
        <w:lastRenderedPageBreak/>
        <w:t>trình E-tivi; Trang web Tổng công ty; Trang web 21 Công ty Điện lực; chuyển lên Kênh YouTube Tổng công ty và share đường link trên nhóm truyền thông tại các đơn vị thành viên</w:t>
      </w:r>
      <w:r w:rsidR="00625594">
        <w:rPr>
          <w:bCs/>
          <w:lang w:eastAsia="en-US"/>
        </w:rPr>
        <w:t>;</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Pr>
          <w:bCs/>
          <w:lang w:eastAsia="en-US"/>
        </w:rPr>
        <w:t>Phối hợp các cơ quan B</w:t>
      </w:r>
      <w:r w:rsidRPr="00035653">
        <w:rPr>
          <w:bCs/>
          <w:lang w:eastAsia="en-US"/>
        </w:rPr>
        <w:t xml:space="preserve">áo chí </w:t>
      </w:r>
      <w:r>
        <w:rPr>
          <w:bCs/>
          <w:lang w:eastAsia="en-US"/>
        </w:rPr>
        <w:t>T</w:t>
      </w:r>
      <w:r w:rsidRPr="00035653">
        <w:rPr>
          <w:bCs/>
          <w:lang w:eastAsia="en-US"/>
        </w:rPr>
        <w:t>rung ương, địa phương thực hiện và đăng tải các tin, bài truyền thông về công tác an toàn điện, bảo vệ HLATLĐCA và bảo đảm cấp điện mùa mưa bão</w:t>
      </w:r>
      <w:r w:rsidR="00625594">
        <w:rPr>
          <w:bCs/>
          <w:lang w:eastAsia="en-US"/>
        </w:rPr>
        <w:t>;</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Thiết kế, phổ biến đến 21 Công ty Điện lực: Tờ rơi “Sử dụng điện an toàn vì hạnh phúc gia đình và lợi ích cộng đồng”; Banner “Sử dụng điện an</w:t>
      </w:r>
      <w:r>
        <w:rPr>
          <w:bCs/>
          <w:lang w:eastAsia="en-US"/>
        </w:rPr>
        <w:t xml:space="preserve"> toàn</w:t>
      </w:r>
      <w:r w:rsidRPr="00035653">
        <w:rPr>
          <w:bCs/>
          <w:lang w:eastAsia="en-US"/>
        </w:rPr>
        <w:t>, tiết kiệm, hiệu quả” để phân phát cho người dân</w:t>
      </w:r>
      <w:r w:rsidR="00625594">
        <w:rPr>
          <w:bCs/>
          <w:lang w:eastAsia="en-US"/>
        </w:rPr>
        <w:t>;</w:t>
      </w:r>
      <w:r w:rsidRPr="00035653">
        <w:rPr>
          <w:bCs/>
          <w:lang w:eastAsia="en-US"/>
        </w:rPr>
        <w:t xml:space="preserve"> </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Các đơn vị đã phối hợp các ban ngành, cơ quan thông tin đại chúng xây dựng nhiều hình thức tuyên truyền (phát thanh, truyền hình, báo chí, hội họp, trường học…) để tuyên truyền rộng rãi trong nhân dân về công tác bảo vệ công trình lưới điện cao áp và an toàn điện. Cụ thể: Phát trên đài phát thanh địa phương; Phát video clip, phóng sự tuyên truyền trên đài truyền hình; Tổ chức cuộc họp, nói chuyện tại các trường học, xã phường…; Lắp đặt panô, áp phích tại những điểm công cộng, nơi tập trung đông người; Phát tờ rơi tuyên truyền đến các hộ sử dụng điện và quyển sổ tay, cẩm nang tuyên truyền; Gửi văn bản thông báo nhắc nhở, cảnh báo trực tiếp đến các hộ dân; In ấn nội dung tuyên truyền trên quyể</w:t>
      </w:r>
      <w:r w:rsidR="00625594">
        <w:rPr>
          <w:bCs/>
          <w:lang w:eastAsia="en-US"/>
        </w:rPr>
        <w:t xml:space="preserve">n tập và phân phát cho học sinh; </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Thực hiện trình chiếu video clip tuyên truyền tại phòng giao dịch khách hàng của các Điện lực.</w:t>
      </w:r>
    </w:p>
    <w:p w:rsidR="00AD7DF8" w:rsidRPr="00035653" w:rsidRDefault="00AD7DF8" w:rsidP="00AD7DF8">
      <w:pPr>
        <w:spacing w:after="120"/>
        <w:ind w:right="-93" w:firstLine="567"/>
        <w:jc w:val="both"/>
        <w:rPr>
          <w:rFonts w:eastAsia="Calibri"/>
          <w:b/>
          <w:bCs/>
          <w:iCs/>
        </w:rPr>
      </w:pPr>
      <w:r w:rsidRPr="00035653">
        <w:rPr>
          <w:b/>
          <w:bCs/>
          <w:lang w:eastAsia="en-US"/>
        </w:rPr>
        <w:t xml:space="preserve">3.4.4 Công tác </w:t>
      </w:r>
      <w:r w:rsidRPr="00035653">
        <w:rPr>
          <w:rFonts w:eastAsia="Calibri"/>
          <w:b/>
          <w:bCs/>
          <w:iCs/>
        </w:rPr>
        <w:t>kiểm tra hành lang an toàn lưới điện:</w:t>
      </w:r>
    </w:p>
    <w:p w:rsidR="00DB2930" w:rsidRDefault="00AD7DF8" w:rsidP="00DB2930">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Tổng công ty thường xuyên tổ chưc kiểm tra, phối hợp kiểm tra tại các Công ty Điện lực, Điện lực trực thuộc;</w:t>
      </w:r>
    </w:p>
    <w:p w:rsidR="00AD7DF8" w:rsidRPr="00DB2930" w:rsidRDefault="00AD7DF8" w:rsidP="00DB2930">
      <w:pPr>
        <w:numPr>
          <w:ilvl w:val="0"/>
          <w:numId w:val="40"/>
        </w:numPr>
        <w:tabs>
          <w:tab w:val="left" w:pos="360"/>
          <w:tab w:val="left" w:pos="851"/>
        </w:tabs>
        <w:suppressAutoHyphens w:val="0"/>
        <w:spacing w:after="120"/>
        <w:ind w:left="0" w:right="-93" w:firstLine="567"/>
        <w:jc w:val="both"/>
        <w:rPr>
          <w:bCs/>
          <w:lang w:eastAsia="en-US"/>
        </w:rPr>
      </w:pPr>
      <w:r w:rsidRPr="00DB2930">
        <w:rPr>
          <w:bCs/>
          <w:lang w:eastAsia="en-US"/>
        </w:rPr>
        <w:t>Sau kiểm tra, Tổng công ty đã kịp thời ban hành văn bản thông báo kết quả để các đơn vị thành viên chấn chỉnh, xử lý và khắc phục các tồn tại</w:t>
      </w:r>
      <w:r w:rsidR="00625594" w:rsidRPr="00DB2930">
        <w:rPr>
          <w:bCs/>
          <w:lang w:eastAsia="en-US"/>
        </w:rPr>
        <w:t>.</w:t>
      </w:r>
    </w:p>
    <w:p w:rsidR="00AD7DF8" w:rsidRPr="00035653" w:rsidRDefault="00AD7DF8" w:rsidP="00AD7DF8">
      <w:pPr>
        <w:spacing w:after="120"/>
        <w:ind w:right="-93" w:firstLine="567"/>
        <w:jc w:val="both"/>
        <w:rPr>
          <w:b/>
          <w:bCs/>
          <w:lang w:eastAsia="en-US"/>
        </w:rPr>
      </w:pPr>
      <w:r w:rsidRPr="00035653">
        <w:rPr>
          <w:b/>
          <w:bCs/>
          <w:lang w:eastAsia="en-US"/>
        </w:rPr>
        <w:t>3.4.5 Các giải pháp ngăn chặn/giảm sự cố và tai nạn điện:</w:t>
      </w:r>
    </w:p>
    <w:p w:rsidR="00AD7DF8" w:rsidRPr="00035653" w:rsidRDefault="00AD7DF8" w:rsidP="00AD7DF8">
      <w:pPr>
        <w:spacing w:after="120"/>
        <w:ind w:right="-93" w:firstLine="567"/>
        <w:jc w:val="both"/>
        <w:rPr>
          <w:bCs/>
          <w:lang w:eastAsia="en-US"/>
        </w:rPr>
      </w:pPr>
      <w:r w:rsidRPr="00035653">
        <w:rPr>
          <w:bCs/>
          <w:lang w:eastAsia="en-US"/>
        </w:rPr>
        <w:t xml:space="preserve">Các Công ty Điện lực đã triển khai thực hiện chương trình giảm sự cố lưới điện và củng cố HLATLĐCA bằng nhiều biện pháp, như: </w:t>
      </w:r>
    </w:p>
    <w:p w:rsidR="00AD7DF8" w:rsidRPr="00035653" w:rsidRDefault="00AD7DF8" w:rsidP="00AD7DF8">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 xml:space="preserve">Phân công nhân viên quản lý và kiểm tra hành lang lưới điện; </w:t>
      </w:r>
    </w:p>
    <w:p w:rsidR="009C19AA" w:rsidRDefault="00AD7DF8" w:rsidP="009C19AA">
      <w:pPr>
        <w:numPr>
          <w:ilvl w:val="0"/>
          <w:numId w:val="40"/>
        </w:numPr>
        <w:tabs>
          <w:tab w:val="left" w:pos="360"/>
          <w:tab w:val="left" w:pos="851"/>
        </w:tabs>
        <w:suppressAutoHyphens w:val="0"/>
        <w:spacing w:after="120"/>
        <w:ind w:left="0" w:right="-93" w:firstLine="567"/>
        <w:jc w:val="both"/>
        <w:rPr>
          <w:bCs/>
          <w:lang w:eastAsia="en-US"/>
        </w:rPr>
      </w:pPr>
      <w:r w:rsidRPr="00035653">
        <w:rPr>
          <w:bCs/>
          <w:lang w:eastAsia="en-US"/>
        </w:rPr>
        <w:t>Phát quang cây xanh trong và ngoài hành lang;</w:t>
      </w:r>
    </w:p>
    <w:p w:rsidR="00AD7DF8" w:rsidRPr="009C19AA" w:rsidRDefault="00AD7DF8" w:rsidP="009C19AA">
      <w:pPr>
        <w:numPr>
          <w:ilvl w:val="0"/>
          <w:numId w:val="40"/>
        </w:numPr>
        <w:tabs>
          <w:tab w:val="left" w:pos="360"/>
          <w:tab w:val="left" w:pos="851"/>
        </w:tabs>
        <w:suppressAutoHyphens w:val="0"/>
        <w:spacing w:after="120"/>
        <w:ind w:left="0" w:right="-93" w:firstLine="567"/>
        <w:jc w:val="both"/>
        <w:rPr>
          <w:bCs/>
          <w:lang w:eastAsia="en-US"/>
        </w:rPr>
      </w:pPr>
      <w:r w:rsidRPr="009C19AA">
        <w:rPr>
          <w:bCs/>
          <w:lang w:eastAsia="en-US"/>
        </w:rPr>
        <w:t>Phối hợp với chính quyền địa phương kiểm tra và xử lý các trường hợp vi phạm HLATLĐCA, xử lý biển hiệu và biển quảng cáo, ăng ten ti vi, … có nguy cơ ngã đổ vào lưới điện, vận động người dân chặt tỉa cây xanh ngoài hành lang.</w:t>
      </w:r>
    </w:p>
    <w:p w:rsidR="00AD7DF8" w:rsidRPr="00035653" w:rsidRDefault="00AD7DF8" w:rsidP="00AD7DF8">
      <w:pPr>
        <w:spacing w:after="120"/>
        <w:ind w:right="-93" w:firstLine="567"/>
        <w:jc w:val="both"/>
        <w:rPr>
          <w:lang w:eastAsia="en-US"/>
        </w:rPr>
      </w:pPr>
      <w:r w:rsidRPr="00035653">
        <w:rPr>
          <w:b/>
          <w:bCs/>
          <w:lang w:eastAsia="en-US"/>
        </w:rPr>
        <w:t xml:space="preserve">4. </w:t>
      </w:r>
      <w:r w:rsidRPr="00035653">
        <w:rPr>
          <w:rFonts w:eastAsia="Calibri"/>
          <w:b/>
          <w:bCs/>
        </w:rPr>
        <w:t>Quan</w:t>
      </w:r>
      <w:r w:rsidRPr="00035653">
        <w:rPr>
          <w:rFonts w:eastAsia="Calibri"/>
          <w:b/>
        </w:rPr>
        <w:t xml:space="preserve"> hệ tốt với người lao động:</w:t>
      </w:r>
    </w:p>
    <w:p w:rsidR="00AD7DF8" w:rsidRPr="00035653" w:rsidRDefault="00AD7DF8" w:rsidP="00AD7DF8">
      <w:pPr>
        <w:spacing w:after="120"/>
        <w:ind w:right="-93" w:firstLine="540"/>
        <w:jc w:val="both"/>
        <w:rPr>
          <w:lang w:eastAsia="en-US"/>
        </w:rPr>
      </w:pPr>
      <w:r w:rsidRPr="00035653">
        <w:rPr>
          <w:lang w:eastAsia="en-US"/>
        </w:rPr>
        <w:t>Tổng công ty tạo điều kiện thuận lợi cho các tổ chức đoàn thể, hội nghề nghiệp (Hội Cựu chiến binh, Hội Luật gia, Hội Điện lực miền Nam…) hoạt động, giám sát và đóng vai trò cầu nối tin cậy, vững chắc giữa doanh nghiệp với người lao động (NLĐ), cụ thể với các hoạt động trọng tâm như:</w:t>
      </w:r>
    </w:p>
    <w:p w:rsidR="00AD7DF8" w:rsidRPr="00035653" w:rsidRDefault="00AD7DF8" w:rsidP="00AD7DF8">
      <w:pPr>
        <w:numPr>
          <w:ilvl w:val="0"/>
          <w:numId w:val="37"/>
        </w:numPr>
        <w:tabs>
          <w:tab w:val="left" w:pos="810"/>
        </w:tabs>
        <w:spacing w:after="120"/>
        <w:ind w:left="0" w:right="-93" w:firstLine="547"/>
        <w:jc w:val="both"/>
        <w:rPr>
          <w:rFonts w:eastAsia="Calibri"/>
        </w:rPr>
      </w:pPr>
      <w:r w:rsidRPr="00035653">
        <w:rPr>
          <w:rFonts w:eastAsia="Calibri"/>
        </w:rPr>
        <w:lastRenderedPageBreak/>
        <w:t>100% NLĐ được ký hợp đồng lao động kịp thời, đúng quy định. Tổ chức công đoàn trong Tổng công ty được tạo điều kiện phát huy tối đa trong việc thực hiện vai trò đại diện, bảo vệ quyền và lợi ích hợp pháp, chính đáng của đoàn viên công đoàn, NLĐ; tham gia thương lượng, ký kết và giám sát việc thực hiện thỏa ước lao động tập thể, thang lương, bảng lương, định mức lao động, quy chế trả lương, quy chế thưởng, nội quy lao động, quy chế dân chủ ở doanh nghiệp, cơ quan, tổ chức; tham gia, hỗ trợ giải quyết tranh chấp lao động; đối thoại, hợp tác với người sử dụng lao động (NSDLĐ) xây dựng quan hệ lao động hài hoà, ổn định, tiến bộ tại doanh nghiệp, cơ quan, tổ chức;</w:t>
      </w:r>
    </w:p>
    <w:p w:rsidR="00AD7DF8" w:rsidRPr="00035653" w:rsidRDefault="00AD7DF8" w:rsidP="00AD7DF8">
      <w:pPr>
        <w:numPr>
          <w:ilvl w:val="0"/>
          <w:numId w:val="37"/>
        </w:numPr>
        <w:tabs>
          <w:tab w:val="left" w:pos="810"/>
        </w:tabs>
        <w:spacing w:after="120"/>
        <w:ind w:left="0" w:right="-93" w:firstLine="547"/>
        <w:jc w:val="both"/>
        <w:rPr>
          <w:rFonts w:eastAsia="Calibri"/>
        </w:rPr>
      </w:pPr>
      <w:r w:rsidRPr="00035653">
        <w:rPr>
          <w:rFonts w:eastAsia="Calibri"/>
          <w:lang w:val="vi-VN"/>
        </w:rPr>
        <w:t>C</w:t>
      </w:r>
      <w:r w:rsidRPr="00035653">
        <w:rPr>
          <w:rFonts w:eastAsia="Calibri"/>
        </w:rPr>
        <w:t>ùng với tổ chức c</w:t>
      </w:r>
      <w:r w:rsidRPr="00035653">
        <w:rPr>
          <w:rFonts w:eastAsia="Calibri"/>
          <w:lang w:val="vi-VN"/>
        </w:rPr>
        <w:t>ông</w:t>
      </w:r>
      <w:r w:rsidRPr="00035653">
        <w:rPr>
          <w:rFonts w:eastAsia="Calibri"/>
        </w:rPr>
        <w:t xml:space="preserve"> đoàn triển khai thực hiện Quy chế phối hợp trọng tâm giữa đại diện NSDLĐ và đại diện tập thể NLĐ, trong đó chú trọng xây dựng mối quan hệ lao động hài hòa, ổn định trong doanh nghiệp với các nội dung, như: Sắp xếp lại lao động phù hợp mô hình tổ chức sản xuất kinh doanh của đơn vị; Đảm bảo an toàn cho người và thiết bị điện trong quá trình sản xuất, kinh doanh bán điện trên địa bàn quản lý; Giám sát việc thực hiện chế độ chính sách chi trả tiền lương, tiền thưởng cho NLĐ, đặc biệt là trong các dịp Lễ, Tết đảm bảo kịp thời, đầy đủ; Thường xuyên quan tâm đến đời sống vật chất, tinh thần cho NLĐ; Tổ chức các phong trào văn hóa văn nghệ - thể dục thể thao, tạo không khí phấn khởi… để NLĐ thật sự an tâm trong công tác và phấn đấu hoàn thành tốt chức năng, nhiệm vụ được giao</w:t>
      </w:r>
      <w:r w:rsidR="00625594">
        <w:rPr>
          <w:rFonts w:eastAsia="Calibri"/>
        </w:rPr>
        <w:t>;</w:t>
      </w:r>
    </w:p>
    <w:p w:rsidR="00AD7DF8" w:rsidRPr="00035653" w:rsidRDefault="00AD7DF8" w:rsidP="00AD7DF8">
      <w:pPr>
        <w:numPr>
          <w:ilvl w:val="1"/>
          <w:numId w:val="38"/>
        </w:numPr>
        <w:tabs>
          <w:tab w:val="left" w:pos="810"/>
        </w:tabs>
        <w:spacing w:after="120"/>
        <w:ind w:left="0" w:right="-93" w:firstLine="540"/>
        <w:jc w:val="both"/>
        <w:rPr>
          <w:rFonts w:eastAsia="Calibri"/>
          <w:b/>
          <w:bCs/>
        </w:rPr>
      </w:pPr>
      <w:r w:rsidRPr="00035653">
        <w:rPr>
          <w:rFonts w:eastAsia="Calibri"/>
          <w:lang w:val="vi-VN"/>
        </w:rPr>
        <w:t xml:space="preserve">Quan tâm </w:t>
      </w:r>
      <w:r w:rsidRPr="00035653">
        <w:rPr>
          <w:rFonts w:eastAsia="Calibri"/>
        </w:rPr>
        <w:t xml:space="preserve">đặc biệt </w:t>
      </w:r>
      <w:r w:rsidRPr="00035653">
        <w:rPr>
          <w:rFonts w:eastAsia="Calibri"/>
          <w:lang w:val="vi-VN"/>
        </w:rPr>
        <w:t>đối với lao động nữ, hoạt động vì sự tiến bộ của phụ nữ trong Tổng công ty</w:t>
      </w:r>
      <w:r w:rsidRPr="00035653">
        <w:rPr>
          <w:rFonts w:eastAsia="Calibri"/>
        </w:rPr>
        <w:t>, như</w:t>
      </w:r>
      <w:r w:rsidRPr="00035653">
        <w:rPr>
          <w:rFonts w:eastAsia="Calibri"/>
          <w:lang w:val="vi-VN"/>
        </w:rPr>
        <w:t>:</w:t>
      </w:r>
      <w:r w:rsidRPr="00035653">
        <w:rPr>
          <w:rFonts w:eastAsia="Calibri"/>
        </w:rPr>
        <w:t xml:space="preserve"> Bình đẳng giới và chăm lo bảo vệ quyền và lợi ích chính đáng của lao động nữ, vì sự tiến bộ của phụ nữ; triển khai thực hiện chương trình đánh giá chứng chỉ bình đẳng giới toàn cầu EDGE tại Tổng công ty; Kế hoạch hóa gia đình, các chuẩn mực xây dựng gia đình ấm no, bình đẳng, tiến bộ, hạnh phúc; giúp NLĐ nữ nâng cao vị thế, phát huy vai trò của lao động nữ tại đơn vị qua việc thực hiện việc sắp xếp, bố trí lao động hợp lý, phù hợp với năng lực, trình độ chuyên môn, tay nghề, sức khỏe và hoàn cảnh gia đình của lao động nữ; Tạo điều kiện cho lao động nữ tham gia các hoạt động, như: Giao lưu, tham quan dã ngoại, hội thi, cuộc thi, tọa đàm, nói chuyện chuyên đề, phổ biến kiến thức pháp luật về bình đẳng giới, chăm sóc sức khỏe cho lao động nữ…</w:t>
      </w:r>
      <w:r w:rsidR="00625594">
        <w:rPr>
          <w:rFonts w:eastAsia="Calibri"/>
        </w:rPr>
        <w:t>;</w:t>
      </w:r>
    </w:p>
    <w:p w:rsidR="00AD7DF8" w:rsidRPr="00035653" w:rsidRDefault="00AD7DF8" w:rsidP="00AD7DF8">
      <w:pPr>
        <w:numPr>
          <w:ilvl w:val="1"/>
          <w:numId w:val="38"/>
        </w:numPr>
        <w:tabs>
          <w:tab w:val="left" w:pos="810"/>
        </w:tabs>
        <w:spacing w:after="120"/>
        <w:ind w:left="0" w:right="-93" w:firstLine="540"/>
        <w:jc w:val="both"/>
        <w:rPr>
          <w:rFonts w:eastAsia="Calibri"/>
          <w:b/>
          <w:bCs/>
        </w:rPr>
      </w:pPr>
      <w:r w:rsidRPr="00035653">
        <w:rPr>
          <w:rFonts w:eastAsia="Calibri"/>
        </w:rPr>
        <w:t>Mối quan hệ giữa NLĐ và NSDLĐ trong Tổng công ty thực hiện theo thỏa ước lao động tập thể, nội quy lao động của Tổng công ty được Sở Lao động Thương binh và Xã hội Thành phố Hồ Chí Minh thông qua và theo đúng hợp đồng lao động ký giữ</w:t>
      </w:r>
      <w:r w:rsidR="00625594">
        <w:rPr>
          <w:rFonts w:eastAsia="Calibri"/>
        </w:rPr>
        <w:t>a NLĐ và NSDLĐ;</w:t>
      </w:r>
    </w:p>
    <w:p w:rsidR="00AD7DF8" w:rsidRPr="00035653" w:rsidRDefault="00AD7DF8" w:rsidP="00AD7DF8">
      <w:pPr>
        <w:numPr>
          <w:ilvl w:val="1"/>
          <w:numId w:val="38"/>
        </w:numPr>
        <w:tabs>
          <w:tab w:val="left" w:pos="810"/>
        </w:tabs>
        <w:spacing w:after="120"/>
        <w:ind w:left="0" w:right="-93" w:firstLine="540"/>
        <w:jc w:val="both"/>
        <w:rPr>
          <w:rFonts w:eastAsia="Calibri"/>
          <w:b/>
          <w:bCs/>
        </w:rPr>
      </w:pPr>
      <w:r w:rsidRPr="00035653">
        <w:rPr>
          <w:rFonts w:eastAsia="Calibri"/>
        </w:rPr>
        <w:t>Công đoàn Tổng công ty là tổ chức bảo vệ quyền và lợi ích hợp pháp, chính đáng của đoàn viên công đoàn và NLĐ.</w:t>
      </w:r>
    </w:p>
    <w:p w:rsidR="00AD7DF8" w:rsidRPr="00035653" w:rsidRDefault="00AD7DF8" w:rsidP="00AD7DF8">
      <w:pPr>
        <w:numPr>
          <w:ilvl w:val="0"/>
          <w:numId w:val="41"/>
        </w:numPr>
        <w:tabs>
          <w:tab w:val="left" w:pos="810"/>
        </w:tabs>
        <w:spacing w:after="120"/>
        <w:ind w:right="-93"/>
        <w:jc w:val="both"/>
        <w:rPr>
          <w:rFonts w:eastAsia="Calibri"/>
          <w:b/>
          <w:bCs/>
        </w:rPr>
      </w:pPr>
      <w:r w:rsidRPr="00035653">
        <w:rPr>
          <w:rFonts w:eastAsia="Calibri"/>
          <w:b/>
        </w:rPr>
        <w:t>Trách nhiệm đảm bảo lợi ích cho NLĐ trong doanh nghiệp:</w:t>
      </w:r>
    </w:p>
    <w:p w:rsidR="00AD7DF8" w:rsidRPr="00035653" w:rsidRDefault="00AD7DF8" w:rsidP="00AD7DF8">
      <w:pPr>
        <w:spacing w:after="120"/>
        <w:ind w:right="-93" w:firstLine="540"/>
        <w:jc w:val="both"/>
        <w:rPr>
          <w:lang w:eastAsia="en-US"/>
        </w:rPr>
      </w:pPr>
      <w:r w:rsidRPr="00035653">
        <w:rPr>
          <w:lang w:eastAsia="en-US"/>
        </w:rPr>
        <w:t>Tổng công ty tổ chức tốt việc phối hợp cùng tổ chức Công đoàn chăm lo bảo vệ quyền và lợi ích chính đáng của đoàn viên, công nhân, viên chức, lao động, cụ thể những mặt trọng tâm như:</w:t>
      </w:r>
    </w:p>
    <w:p w:rsidR="00AD7DF8" w:rsidRPr="00035653" w:rsidRDefault="00AD7DF8" w:rsidP="00AD7DF8">
      <w:pPr>
        <w:spacing w:after="120"/>
        <w:ind w:right="-93" w:firstLine="540"/>
        <w:jc w:val="both"/>
        <w:rPr>
          <w:lang w:eastAsia="en-US"/>
        </w:rPr>
      </w:pPr>
      <w:r w:rsidRPr="00035653">
        <w:rPr>
          <w:lang w:eastAsia="en-US"/>
        </w:rPr>
        <w:t>- NLĐ sau khi được tuyển dụng đều được ký hợp đồng lao động kịp thời, đầy đủ đúng quy định</w:t>
      </w:r>
      <w:r w:rsidR="00625594">
        <w:rPr>
          <w:lang w:eastAsia="en-US"/>
        </w:rPr>
        <w:t>;</w:t>
      </w:r>
      <w:r w:rsidRPr="00035653">
        <w:rPr>
          <w:lang w:eastAsia="en-US"/>
        </w:rPr>
        <w:t xml:space="preserve"> </w:t>
      </w:r>
    </w:p>
    <w:p w:rsidR="00AD7DF8" w:rsidRPr="00035653" w:rsidRDefault="00AD7DF8" w:rsidP="00AD7DF8">
      <w:pPr>
        <w:spacing w:after="120"/>
        <w:ind w:right="-93" w:firstLine="540"/>
        <w:jc w:val="both"/>
        <w:rPr>
          <w:lang w:eastAsia="en-US"/>
        </w:rPr>
      </w:pPr>
      <w:r w:rsidRPr="00035653">
        <w:rPr>
          <w:lang w:eastAsia="en-US"/>
        </w:rPr>
        <w:lastRenderedPageBreak/>
        <w:t>- NLĐ được bảo đảm việc làm thường xuyên và ổn định</w:t>
      </w:r>
      <w:r w:rsidR="00625594">
        <w:rPr>
          <w:lang w:eastAsia="en-US"/>
        </w:rPr>
        <w:t>;</w:t>
      </w:r>
    </w:p>
    <w:p w:rsidR="00AD7DF8" w:rsidRPr="00035653" w:rsidRDefault="00AD7DF8" w:rsidP="00AD7DF8">
      <w:pPr>
        <w:spacing w:after="120"/>
        <w:ind w:right="-93" w:firstLine="540"/>
        <w:jc w:val="both"/>
        <w:rPr>
          <w:lang w:eastAsia="en-US"/>
        </w:rPr>
      </w:pPr>
      <w:r w:rsidRPr="00035653">
        <w:rPr>
          <w:lang w:eastAsia="en-US"/>
        </w:rPr>
        <w:t>- NLĐ được chi trả lương và các chế độ phúc lợi, khen thưởng kịp thời và đầy đủ đúng quy định, được Tổng công ty đóng BHXH, BHTN, BHYT; được trang bị bảo hộ lao động, đồng phục, được đảm bảo về môi trường lao động an toàn và vệ sinh lao động theo đúng</w:t>
      </w:r>
      <w:r>
        <w:rPr>
          <w:lang w:eastAsia="en-US"/>
        </w:rPr>
        <w:t xml:space="preserve"> quy định</w:t>
      </w:r>
      <w:r w:rsidR="00625594">
        <w:rPr>
          <w:lang w:eastAsia="en-US"/>
        </w:rPr>
        <w:t>;</w:t>
      </w:r>
    </w:p>
    <w:p w:rsidR="00AD7DF8" w:rsidRPr="00035653" w:rsidRDefault="00AD7DF8" w:rsidP="00AD7DF8">
      <w:pPr>
        <w:spacing w:after="120"/>
        <w:ind w:right="-93" w:firstLine="540"/>
        <w:jc w:val="both"/>
        <w:rPr>
          <w:lang w:eastAsia="en-US"/>
        </w:rPr>
      </w:pPr>
      <w:r w:rsidRPr="00035653">
        <w:rPr>
          <w:lang w:eastAsia="en-US"/>
        </w:rPr>
        <w:t>- NLĐ được khám sức khỏe định kỳ;</w:t>
      </w:r>
    </w:p>
    <w:p w:rsidR="00AD7DF8" w:rsidRPr="00035653" w:rsidRDefault="00AD7DF8" w:rsidP="00AD7DF8">
      <w:pPr>
        <w:spacing w:after="120"/>
        <w:ind w:right="-93" w:firstLine="540"/>
        <w:jc w:val="both"/>
        <w:rPr>
          <w:lang w:eastAsia="en-US"/>
        </w:rPr>
      </w:pPr>
      <w:r w:rsidRPr="00035653">
        <w:rPr>
          <w:lang w:eastAsia="en-US"/>
        </w:rPr>
        <w:t>- NLĐ được cử đi đào tạo, học tập, bồi dưỡng nâng cao trình độ chuyên môn nghiệp vụ, kỹ năng nghề;</w:t>
      </w:r>
    </w:p>
    <w:p w:rsidR="00AD7DF8" w:rsidRPr="00035653" w:rsidRDefault="00AD7DF8" w:rsidP="00AD7DF8">
      <w:pPr>
        <w:spacing w:after="120"/>
        <w:ind w:right="-93" w:firstLine="540"/>
        <w:jc w:val="both"/>
        <w:rPr>
          <w:lang w:eastAsia="en-US"/>
        </w:rPr>
      </w:pPr>
      <w:r w:rsidRPr="00035653">
        <w:rPr>
          <w:lang w:eastAsia="en-US"/>
        </w:rPr>
        <w:t>- NLĐ được bảo đảm thời giờ làm việc, thời giờ nghỉ ngơi theo quy định của Bộ luật lao động.</w:t>
      </w:r>
    </w:p>
    <w:p w:rsidR="00AD7DF8" w:rsidRPr="00035653" w:rsidRDefault="00AD7DF8" w:rsidP="00AD7DF8">
      <w:pPr>
        <w:pStyle w:val="ListParagraph"/>
        <w:spacing w:after="120"/>
        <w:ind w:left="0" w:right="-93" w:firstLine="567"/>
        <w:jc w:val="both"/>
        <w:rPr>
          <w:sz w:val="28"/>
          <w:szCs w:val="28"/>
        </w:rPr>
      </w:pPr>
      <w:r w:rsidRPr="00035653">
        <w:rPr>
          <w:sz w:val="28"/>
          <w:szCs w:val="28"/>
        </w:rPr>
        <w:t>- Ngoài các chế độ do Nhà nước, EVN quy định Tổng công ty còn có nhiều chính sách đãi ngộ, hỗ trợ thêm</w:t>
      </w:r>
      <w:r>
        <w:rPr>
          <w:sz w:val="28"/>
          <w:szCs w:val="28"/>
        </w:rPr>
        <w:t xml:space="preserve"> </w:t>
      </w:r>
      <w:r w:rsidRPr="00035653">
        <w:rPr>
          <w:sz w:val="28"/>
          <w:szCs w:val="28"/>
        </w:rPr>
        <w:t>NLĐ, bao gồm các chế độ như: Hỗ trợ cho NLĐ bị mắc bệnh hiểm nghèo, nghỉ thai sản khi sinh con lần một hoặc lần hai, chế độ cho NLĐ xin nghỉ hưu trước tuổi và chế độ hỗ trợ h</w:t>
      </w:r>
      <w:r w:rsidR="00BA0E5F">
        <w:rPr>
          <w:sz w:val="28"/>
          <w:szCs w:val="28"/>
        </w:rPr>
        <w:t>ằ</w:t>
      </w:r>
      <w:r w:rsidRPr="00035653">
        <w:rPr>
          <w:sz w:val="28"/>
          <w:szCs w:val="28"/>
        </w:rPr>
        <w:t>ng tháng chi phí gửi trẻ, mẫu giáo cho lao động nữ hoặc lao động nam đơn thân nuôi con nhỏ dưới 6 tuổi.</w:t>
      </w:r>
      <w:r w:rsidRPr="00035653">
        <w:rPr>
          <w:sz w:val="28"/>
          <w:szCs w:val="28"/>
        </w:rPr>
        <w:tab/>
      </w:r>
    </w:p>
    <w:p w:rsidR="0029259E" w:rsidRPr="00AD7DF8" w:rsidRDefault="0029259E" w:rsidP="00AD7DF8">
      <w:pPr>
        <w:jc w:val="center"/>
        <w:rPr>
          <w:sz w:val="26"/>
          <w:szCs w:val="26"/>
          <w:lang w:val="pt-BR" w:eastAsia="vi-VN"/>
        </w:rPr>
      </w:pPr>
    </w:p>
    <w:sectPr w:rsidR="0029259E" w:rsidRPr="00AD7DF8" w:rsidSect="00B46023">
      <w:headerReference w:type="default" r:id="rId8"/>
      <w:footerReference w:type="even" r:id="rId9"/>
      <w:footerReference w:type="default" r:id="rId10"/>
      <w:headerReference w:type="first" r:id="rId11"/>
      <w:footerReference w:type="first" r:id="rId12"/>
      <w:pgSz w:w="11906" w:h="16838" w:code="9"/>
      <w:pgMar w:top="810" w:right="1016" w:bottom="900" w:left="1418" w:header="720" w:footer="227"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157" w:rsidRDefault="00F27157">
      <w:r>
        <w:separator/>
      </w:r>
    </w:p>
  </w:endnote>
  <w:endnote w:type="continuationSeparator" w:id="1">
    <w:p w:rsidR="00F27157" w:rsidRDefault="00F271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VNI-Times">
    <w:altName w:val="Calibri"/>
    <w:charset w:val="00"/>
    <w:family w:val="auto"/>
    <w:pitch w:val="variable"/>
    <w:sig w:usb0="00000007" w:usb1="00000000" w:usb2="00000000" w:usb3="00000000" w:csb0="00000013" w:csb1="00000000"/>
  </w:font>
  <w:font w:name="VNI-Aptim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0FE" w:rsidRDefault="008E5701" w:rsidP="006C4EF7">
    <w:pPr>
      <w:pStyle w:val="Footer"/>
      <w:framePr w:wrap="around" w:vAnchor="text" w:hAnchor="margin" w:xAlign="right" w:y="1"/>
      <w:rPr>
        <w:rStyle w:val="PageNumber"/>
      </w:rPr>
    </w:pPr>
    <w:r>
      <w:rPr>
        <w:rStyle w:val="PageNumber"/>
      </w:rPr>
      <w:fldChar w:fldCharType="begin"/>
    </w:r>
    <w:r w:rsidR="003B50FE">
      <w:rPr>
        <w:rStyle w:val="PageNumber"/>
      </w:rPr>
      <w:instrText xml:space="preserve">PAGE  </w:instrText>
    </w:r>
    <w:r>
      <w:rPr>
        <w:rStyle w:val="PageNumber"/>
      </w:rPr>
      <w:fldChar w:fldCharType="end"/>
    </w:r>
  </w:p>
  <w:p w:rsidR="003B50FE" w:rsidRDefault="003B50FE" w:rsidP="00F96B9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A5" w:rsidRDefault="00F633A5" w:rsidP="00F633A5">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DB1" w:rsidRDefault="00D17DB1" w:rsidP="00D17DB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157" w:rsidRDefault="00F27157">
      <w:r>
        <w:separator/>
      </w:r>
    </w:p>
  </w:footnote>
  <w:footnote w:type="continuationSeparator" w:id="1">
    <w:p w:rsidR="00F27157" w:rsidRDefault="00F271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833405"/>
      <w:docPartObj>
        <w:docPartGallery w:val="Page Numbers (Top of Page)"/>
        <w:docPartUnique/>
      </w:docPartObj>
    </w:sdtPr>
    <w:sdtEndPr>
      <w:rPr>
        <w:noProof/>
      </w:rPr>
    </w:sdtEndPr>
    <w:sdtContent>
      <w:p w:rsidR="00F633A5" w:rsidRDefault="008E5701">
        <w:pPr>
          <w:pStyle w:val="Header"/>
          <w:jc w:val="center"/>
        </w:pPr>
        <w:r>
          <w:fldChar w:fldCharType="begin"/>
        </w:r>
        <w:r w:rsidR="00F633A5">
          <w:instrText xml:space="preserve"> PAGE   \* MERGEFORMAT </w:instrText>
        </w:r>
        <w:r>
          <w:fldChar w:fldCharType="separate"/>
        </w:r>
        <w:r w:rsidR="00BC1D69">
          <w:rPr>
            <w:noProof/>
          </w:rPr>
          <w:t>4</w:t>
        </w:r>
        <w:r>
          <w:rPr>
            <w:noProof/>
          </w:rPr>
          <w:fldChar w:fldCharType="end"/>
        </w:r>
      </w:p>
    </w:sdtContent>
  </w:sdt>
  <w:p w:rsidR="00F633A5" w:rsidRDefault="00F633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AC" w:rsidRDefault="00C35DAC">
    <w:pPr>
      <w:pStyle w:val="Header"/>
      <w:jc w:val="center"/>
    </w:pPr>
  </w:p>
  <w:p w:rsidR="00C35DAC" w:rsidRDefault="00C35D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22030"/>
    <w:multiLevelType w:val="hybridMultilevel"/>
    <w:tmpl w:val="CAE659D4"/>
    <w:lvl w:ilvl="0" w:tplc="4E906AB6">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7435AD"/>
    <w:multiLevelType w:val="hybridMultilevel"/>
    <w:tmpl w:val="4AD64E70"/>
    <w:lvl w:ilvl="0" w:tplc="343AEC6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nsid w:val="0A7676CE"/>
    <w:multiLevelType w:val="hybridMultilevel"/>
    <w:tmpl w:val="B2D4E1C6"/>
    <w:lvl w:ilvl="0" w:tplc="25F0D404">
      <w:start w:val="2"/>
      <w:numFmt w:val="bullet"/>
      <w:lvlText w:val="-"/>
      <w:lvlJc w:val="left"/>
      <w:pPr>
        <w:ind w:left="6881" w:hanging="360"/>
      </w:pPr>
      <w:rPr>
        <w:rFonts w:ascii="Times New Roman" w:eastAsia="SimSun" w:hAnsi="Times New Roman" w:cs="Times New Roman" w:hint="default"/>
        <w:color w:val="auto"/>
      </w:rPr>
    </w:lvl>
    <w:lvl w:ilvl="1" w:tplc="04090003" w:tentative="1">
      <w:start w:val="1"/>
      <w:numFmt w:val="bullet"/>
      <w:lvlText w:val="o"/>
      <w:lvlJc w:val="left"/>
      <w:pPr>
        <w:ind w:left="7601" w:hanging="360"/>
      </w:pPr>
      <w:rPr>
        <w:rFonts w:ascii="Courier New" w:hAnsi="Courier New" w:cs="Courier New" w:hint="default"/>
      </w:rPr>
    </w:lvl>
    <w:lvl w:ilvl="2" w:tplc="04090005" w:tentative="1">
      <w:start w:val="1"/>
      <w:numFmt w:val="bullet"/>
      <w:lvlText w:val=""/>
      <w:lvlJc w:val="left"/>
      <w:pPr>
        <w:ind w:left="8321" w:hanging="360"/>
      </w:pPr>
      <w:rPr>
        <w:rFonts w:ascii="Wingdings" w:hAnsi="Wingdings" w:hint="default"/>
      </w:rPr>
    </w:lvl>
    <w:lvl w:ilvl="3" w:tplc="04090001" w:tentative="1">
      <w:start w:val="1"/>
      <w:numFmt w:val="bullet"/>
      <w:lvlText w:val=""/>
      <w:lvlJc w:val="left"/>
      <w:pPr>
        <w:ind w:left="9041" w:hanging="360"/>
      </w:pPr>
      <w:rPr>
        <w:rFonts w:ascii="Symbol" w:hAnsi="Symbol" w:hint="default"/>
      </w:rPr>
    </w:lvl>
    <w:lvl w:ilvl="4" w:tplc="04090003" w:tentative="1">
      <w:start w:val="1"/>
      <w:numFmt w:val="bullet"/>
      <w:lvlText w:val="o"/>
      <w:lvlJc w:val="left"/>
      <w:pPr>
        <w:ind w:left="9761" w:hanging="360"/>
      </w:pPr>
      <w:rPr>
        <w:rFonts w:ascii="Courier New" w:hAnsi="Courier New" w:cs="Courier New" w:hint="default"/>
      </w:rPr>
    </w:lvl>
    <w:lvl w:ilvl="5" w:tplc="04090005" w:tentative="1">
      <w:start w:val="1"/>
      <w:numFmt w:val="bullet"/>
      <w:lvlText w:val=""/>
      <w:lvlJc w:val="left"/>
      <w:pPr>
        <w:ind w:left="10481" w:hanging="360"/>
      </w:pPr>
      <w:rPr>
        <w:rFonts w:ascii="Wingdings" w:hAnsi="Wingdings" w:hint="default"/>
      </w:rPr>
    </w:lvl>
    <w:lvl w:ilvl="6" w:tplc="04090001" w:tentative="1">
      <w:start w:val="1"/>
      <w:numFmt w:val="bullet"/>
      <w:lvlText w:val=""/>
      <w:lvlJc w:val="left"/>
      <w:pPr>
        <w:ind w:left="11201" w:hanging="360"/>
      </w:pPr>
      <w:rPr>
        <w:rFonts w:ascii="Symbol" w:hAnsi="Symbol" w:hint="default"/>
      </w:rPr>
    </w:lvl>
    <w:lvl w:ilvl="7" w:tplc="04090003" w:tentative="1">
      <w:start w:val="1"/>
      <w:numFmt w:val="bullet"/>
      <w:lvlText w:val="o"/>
      <w:lvlJc w:val="left"/>
      <w:pPr>
        <w:ind w:left="11921" w:hanging="360"/>
      </w:pPr>
      <w:rPr>
        <w:rFonts w:ascii="Courier New" w:hAnsi="Courier New" w:cs="Courier New" w:hint="default"/>
      </w:rPr>
    </w:lvl>
    <w:lvl w:ilvl="8" w:tplc="04090005" w:tentative="1">
      <w:start w:val="1"/>
      <w:numFmt w:val="bullet"/>
      <w:lvlText w:val=""/>
      <w:lvlJc w:val="left"/>
      <w:pPr>
        <w:ind w:left="12641" w:hanging="360"/>
      </w:pPr>
      <w:rPr>
        <w:rFonts w:ascii="Wingdings" w:hAnsi="Wingdings" w:hint="default"/>
      </w:rPr>
    </w:lvl>
  </w:abstractNum>
  <w:abstractNum w:abstractNumId="3">
    <w:nsid w:val="0D744A4D"/>
    <w:multiLevelType w:val="hybridMultilevel"/>
    <w:tmpl w:val="49A817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A221B6"/>
    <w:multiLevelType w:val="hybridMultilevel"/>
    <w:tmpl w:val="19F8C4C4"/>
    <w:lvl w:ilvl="0" w:tplc="723A799E">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C080B34"/>
    <w:multiLevelType w:val="hybridMultilevel"/>
    <w:tmpl w:val="DC788B0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ED63B09"/>
    <w:multiLevelType w:val="hybridMultilevel"/>
    <w:tmpl w:val="149AD37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4161225"/>
    <w:multiLevelType w:val="hybridMultilevel"/>
    <w:tmpl w:val="9BBACBD8"/>
    <w:lvl w:ilvl="0" w:tplc="26ACFD7A">
      <w:start w:val="3"/>
      <w:numFmt w:val="bullet"/>
      <w:lvlText w:val="-"/>
      <w:lvlJc w:val="left"/>
      <w:pPr>
        <w:ind w:left="1647" w:hanging="360"/>
      </w:pPr>
      <w:rPr>
        <w:rFonts w:ascii="Times New Roman" w:eastAsia="SimSun" w:hAnsi="Times New Roman" w:cs="Times New Roman" w:hint="default"/>
        <w:sz w:val="28"/>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nsid w:val="244643C7"/>
    <w:multiLevelType w:val="hybridMultilevel"/>
    <w:tmpl w:val="BA3AD5E6"/>
    <w:lvl w:ilvl="0" w:tplc="8AAECA02">
      <w:start w:val="3"/>
      <w:numFmt w:val="bullet"/>
      <w:lvlText w:val="-"/>
      <w:lvlJc w:val="left"/>
      <w:pPr>
        <w:tabs>
          <w:tab w:val="num" w:pos="600"/>
        </w:tabs>
        <w:ind w:left="600" w:hanging="600"/>
      </w:pPr>
      <w:rPr>
        <w:rFonts w:ascii="Times New Roman" w:eastAsia="Times New Roman" w:hAnsi="Times New Roman" w:cs="Times New Roman" w:hint="default"/>
        <w:color w:val="000000"/>
      </w:rPr>
    </w:lvl>
    <w:lvl w:ilvl="1" w:tplc="04090003" w:tentative="1">
      <w:start w:val="1"/>
      <w:numFmt w:val="bullet"/>
      <w:lvlText w:val="o"/>
      <w:lvlJc w:val="left"/>
      <w:pPr>
        <w:tabs>
          <w:tab w:val="num" w:pos="1014"/>
        </w:tabs>
        <w:ind w:left="1014" w:hanging="360"/>
      </w:pPr>
      <w:rPr>
        <w:rFonts w:ascii="Courier New" w:hAnsi="Courier New" w:cs="Courier New" w:hint="default"/>
      </w:rPr>
    </w:lvl>
    <w:lvl w:ilvl="2" w:tplc="04090005" w:tentative="1">
      <w:start w:val="1"/>
      <w:numFmt w:val="bullet"/>
      <w:lvlText w:val=""/>
      <w:lvlJc w:val="left"/>
      <w:pPr>
        <w:tabs>
          <w:tab w:val="num" w:pos="1734"/>
        </w:tabs>
        <w:ind w:left="1734" w:hanging="360"/>
      </w:pPr>
      <w:rPr>
        <w:rFonts w:ascii="Wingdings" w:hAnsi="Wingdings" w:hint="default"/>
      </w:rPr>
    </w:lvl>
    <w:lvl w:ilvl="3" w:tplc="04090001" w:tentative="1">
      <w:start w:val="1"/>
      <w:numFmt w:val="bullet"/>
      <w:lvlText w:val=""/>
      <w:lvlJc w:val="left"/>
      <w:pPr>
        <w:tabs>
          <w:tab w:val="num" w:pos="2454"/>
        </w:tabs>
        <w:ind w:left="2454" w:hanging="360"/>
      </w:pPr>
      <w:rPr>
        <w:rFonts w:ascii="Symbol" w:hAnsi="Symbol" w:hint="default"/>
      </w:rPr>
    </w:lvl>
    <w:lvl w:ilvl="4" w:tplc="04090003" w:tentative="1">
      <w:start w:val="1"/>
      <w:numFmt w:val="bullet"/>
      <w:lvlText w:val="o"/>
      <w:lvlJc w:val="left"/>
      <w:pPr>
        <w:tabs>
          <w:tab w:val="num" w:pos="3174"/>
        </w:tabs>
        <w:ind w:left="3174" w:hanging="360"/>
      </w:pPr>
      <w:rPr>
        <w:rFonts w:ascii="Courier New" w:hAnsi="Courier New" w:cs="Courier New" w:hint="default"/>
      </w:rPr>
    </w:lvl>
    <w:lvl w:ilvl="5" w:tplc="04090005" w:tentative="1">
      <w:start w:val="1"/>
      <w:numFmt w:val="bullet"/>
      <w:lvlText w:val=""/>
      <w:lvlJc w:val="left"/>
      <w:pPr>
        <w:tabs>
          <w:tab w:val="num" w:pos="3894"/>
        </w:tabs>
        <w:ind w:left="3894" w:hanging="360"/>
      </w:pPr>
      <w:rPr>
        <w:rFonts w:ascii="Wingdings" w:hAnsi="Wingdings" w:hint="default"/>
      </w:rPr>
    </w:lvl>
    <w:lvl w:ilvl="6" w:tplc="04090001" w:tentative="1">
      <w:start w:val="1"/>
      <w:numFmt w:val="bullet"/>
      <w:lvlText w:val=""/>
      <w:lvlJc w:val="left"/>
      <w:pPr>
        <w:tabs>
          <w:tab w:val="num" w:pos="4614"/>
        </w:tabs>
        <w:ind w:left="4614" w:hanging="360"/>
      </w:pPr>
      <w:rPr>
        <w:rFonts w:ascii="Symbol" w:hAnsi="Symbol" w:hint="default"/>
      </w:rPr>
    </w:lvl>
    <w:lvl w:ilvl="7" w:tplc="04090003" w:tentative="1">
      <w:start w:val="1"/>
      <w:numFmt w:val="bullet"/>
      <w:lvlText w:val="o"/>
      <w:lvlJc w:val="left"/>
      <w:pPr>
        <w:tabs>
          <w:tab w:val="num" w:pos="5334"/>
        </w:tabs>
        <w:ind w:left="5334" w:hanging="360"/>
      </w:pPr>
      <w:rPr>
        <w:rFonts w:ascii="Courier New" w:hAnsi="Courier New" w:cs="Courier New" w:hint="default"/>
      </w:rPr>
    </w:lvl>
    <w:lvl w:ilvl="8" w:tplc="04090005" w:tentative="1">
      <w:start w:val="1"/>
      <w:numFmt w:val="bullet"/>
      <w:lvlText w:val=""/>
      <w:lvlJc w:val="left"/>
      <w:pPr>
        <w:tabs>
          <w:tab w:val="num" w:pos="6054"/>
        </w:tabs>
        <w:ind w:left="6054" w:hanging="360"/>
      </w:pPr>
      <w:rPr>
        <w:rFonts w:ascii="Wingdings" w:hAnsi="Wingdings" w:hint="default"/>
      </w:rPr>
    </w:lvl>
  </w:abstractNum>
  <w:abstractNum w:abstractNumId="9">
    <w:nsid w:val="26A535F7"/>
    <w:multiLevelType w:val="hybridMultilevel"/>
    <w:tmpl w:val="041858D4"/>
    <w:lvl w:ilvl="0" w:tplc="5E402406">
      <w:start w:val="3"/>
      <w:numFmt w:val="bullet"/>
      <w:lvlText w:val="-"/>
      <w:lvlJc w:val="left"/>
      <w:pPr>
        <w:ind w:left="1647" w:hanging="360"/>
      </w:pPr>
      <w:rPr>
        <w:rFonts w:ascii="Times New Roman" w:eastAsia="Calibr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2B8D7847"/>
    <w:multiLevelType w:val="multilevel"/>
    <w:tmpl w:val="F7C01D92"/>
    <w:lvl w:ilvl="0">
      <w:start w:val="1"/>
      <w:numFmt w:val="decimal"/>
      <w:lvlText w:val="%1."/>
      <w:lvlJc w:val="left"/>
      <w:pPr>
        <w:tabs>
          <w:tab w:val="num" w:pos="1077"/>
        </w:tabs>
        <w:ind w:left="1077" w:hanging="360"/>
      </w:pPr>
      <w:rPr>
        <w:rFonts w:ascii="Times New Roman" w:eastAsia="Lucida Sans Unicode" w:hAnsi="Times New Roman" w:cs="Times New Roman"/>
      </w:rPr>
    </w:lvl>
    <w:lvl w:ilvl="1">
      <w:start w:val="1"/>
      <w:numFmt w:val="bullet"/>
      <w:lvlText w:val="-"/>
      <w:lvlJc w:val="left"/>
      <w:pPr>
        <w:tabs>
          <w:tab w:val="num" w:pos="1797"/>
        </w:tabs>
        <w:ind w:left="1797" w:hanging="360"/>
      </w:pPr>
      <w:rPr>
        <w:rFonts w:ascii="Times New Roman" w:hAnsi="Times New Roman" w:cs="Times New Roman"/>
      </w:rPr>
    </w:lvl>
    <w:lvl w:ilvl="2">
      <w:start w:val="1"/>
      <w:numFmt w:val="lowerRoman"/>
      <w:lvlText w:val="%3."/>
      <w:lvlJc w:val="lef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1">
    <w:nsid w:val="2B9F2D5C"/>
    <w:multiLevelType w:val="hybridMultilevel"/>
    <w:tmpl w:val="C0342618"/>
    <w:lvl w:ilvl="0" w:tplc="DACEA5EA">
      <w:start w:val="80"/>
      <w:numFmt w:val="bullet"/>
      <w:lvlText w:val="-"/>
      <w:lvlJc w:val="left"/>
      <w:pPr>
        <w:ind w:left="927" w:hanging="360"/>
      </w:pPr>
      <w:rPr>
        <w:rFonts w:ascii="Times New Roman" w:eastAsia="Times New Roman" w:hAnsi="Times New Roman" w:cs="Times New Roman" w:hint="default"/>
        <w:color w:val="00B05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E5540B2"/>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nsid w:val="323D059B"/>
    <w:multiLevelType w:val="hybridMultilevel"/>
    <w:tmpl w:val="0FF21EE6"/>
    <w:lvl w:ilvl="0" w:tplc="D1BA6B1C">
      <w:start w:val="5"/>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4BC520C"/>
    <w:multiLevelType w:val="hybridMultilevel"/>
    <w:tmpl w:val="C4E292B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8431599"/>
    <w:multiLevelType w:val="hybridMultilevel"/>
    <w:tmpl w:val="29089B6E"/>
    <w:lvl w:ilvl="0" w:tplc="7B7E14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7D7E92"/>
    <w:multiLevelType w:val="hybridMultilevel"/>
    <w:tmpl w:val="66122A62"/>
    <w:lvl w:ilvl="0" w:tplc="3D544FC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3B6F53FF"/>
    <w:multiLevelType w:val="hybridMultilevel"/>
    <w:tmpl w:val="25C079C0"/>
    <w:lvl w:ilvl="0" w:tplc="B942B7C2">
      <w:start w:val="1"/>
      <w:numFmt w:val="bullet"/>
      <w:lvlText w:val="-"/>
      <w:lvlJc w:val="left"/>
      <w:pPr>
        <w:ind w:left="459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560C67"/>
    <w:multiLevelType w:val="hybridMultilevel"/>
    <w:tmpl w:val="03900792"/>
    <w:lvl w:ilvl="0" w:tplc="4948DAB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43361F74"/>
    <w:multiLevelType w:val="hybridMultilevel"/>
    <w:tmpl w:val="E58841DA"/>
    <w:lvl w:ilvl="0" w:tplc="76B2E8C2">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nsid w:val="49BF5F2E"/>
    <w:multiLevelType w:val="hybridMultilevel"/>
    <w:tmpl w:val="D550D78A"/>
    <w:lvl w:ilvl="0" w:tplc="C472D8A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C0B1373"/>
    <w:multiLevelType w:val="hybridMultilevel"/>
    <w:tmpl w:val="D93A2C2A"/>
    <w:lvl w:ilvl="0" w:tplc="5DA874D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nsid w:val="4E0029B2"/>
    <w:multiLevelType w:val="hybridMultilevel"/>
    <w:tmpl w:val="86FC155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51F864F3"/>
    <w:multiLevelType w:val="hybridMultilevel"/>
    <w:tmpl w:val="6FF0AF7E"/>
    <w:lvl w:ilvl="0" w:tplc="3D78A1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BD0B8C"/>
    <w:multiLevelType w:val="hybridMultilevel"/>
    <w:tmpl w:val="4D20506A"/>
    <w:lvl w:ilvl="0" w:tplc="286E85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F53FB"/>
    <w:multiLevelType w:val="multilevel"/>
    <w:tmpl w:val="04090027"/>
    <w:lvl w:ilvl="0">
      <w:start w:val="1"/>
      <w:numFmt w:val="upperRoman"/>
      <w:pStyle w:val="Heading1"/>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26">
    <w:nsid w:val="56A8413A"/>
    <w:multiLevelType w:val="hybridMultilevel"/>
    <w:tmpl w:val="3B3E1C2C"/>
    <w:lvl w:ilvl="0" w:tplc="25F0D404">
      <w:start w:val="2"/>
      <w:numFmt w:val="bullet"/>
      <w:lvlText w:val="-"/>
      <w:lvlJc w:val="left"/>
      <w:pPr>
        <w:ind w:left="1287" w:hanging="360"/>
      </w:pPr>
      <w:rPr>
        <w:rFonts w:ascii="Times New Roman" w:eastAsia="SimSu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78853B4"/>
    <w:multiLevelType w:val="multilevel"/>
    <w:tmpl w:val="5B6A89E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nsid w:val="590F6A58"/>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5BE70743"/>
    <w:multiLevelType w:val="hybridMultilevel"/>
    <w:tmpl w:val="A6BCE8F0"/>
    <w:lvl w:ilvl="0" w:tplc="0409000D">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EA81BCB"/>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640B4A7F"/>
    <w:multiLevelType w:val="hybridMultilevel"/>
    <w:tmpl w:val="3D263B3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0254F3"/>
    <w:multiLevelType w:val="hybridMultilevel"/>
    <w:tmpl w:val="1D6AABA2"/>
    <w:lvl w:ilvl="0" w:tplc="F93070F6">
      <w:numFmt w:val="bullet"/>
      <w:lvlText w:val="-"/>
      <w:lvlJc w:val="left"/>
      <w:pPr>
        <w:ind w:left="1357" w:hanging="360"/>
      </w:pPr>
      <w:rPr>
        <w:rFonts w:ascii="Times New Roman" w:eastAsia="Lucida Sans Unicode" w:hAnsi="Times New Roman" w:cs="Times New Roman" w:hint="default"/>
      </w:rPr>
    </w:lvl>
    <w:lvl w:ilvl="1" w:tplc="04090003" w:tentative="1">
      <w:start w:val="1"/>
      <w:numFmt w:val="bullet"/>
      <w:lvlText w:val="o"/>
      <w:lvlJc w:val="left"/>
      <w:pPr>
        <w:ind w:left="2077" w:hanging="360"/>
      </w:pPr>
      <w:rPr>
        <w:rFonts w:ascii="Courier New" w:hAnsi="Courier New" w:cs="Courier New" w:hint="default"/>
      </w:rPr>
    </w:lvl>
    <w:lvl w:ilvl="2" w:tplc="04090005" w:tentative="1">
      <w:start w:val="1"/>
      <w:numFmt w:val="bullet"/>
      <w:lvlText w:val=""/>
      <w:lvlJc w:val="left"/>
      <w:pPr>
        <w:ind w:left="2797" w:hanging="360"/>
      </w:pPr>
      <w:rPr>
        <w:rFonts w:ascii="Wingdings" w:hAnsi="Wingdings" w:hint="default"/>
      </w:rPr>
    </w:lvl>
    <w:lvl w:ilvl="3" w:tplc="04090001" w:tentative="1">
      <w:start w:val="1"/>
      <w:numFmt w:val="bullet"/>
      <w:lvlText w:val=""/>
      <w:lvlJc w:val="left"/>
      <w:pPr>
        <w:ind w:left="3517" w:hanging="360"/>
      </w:pPr>
      <w:rPr>
        <w:rFonts w:ascii="Symbol" w:hAnsi="Symbol" w:hint="default"/>
      </w:rPr>
    </w:lvl>
    <w:lvl w:ilvl="4" w:tplc="04090003" w:tentative="1">
      <w:start w:val="1"/>
      <w:numFmt w:val="bullet"/>
      <w:lvlText w:val="o"/>
      <w:lvlJc w:val="left"/>
      <w:pPr>
        <w:ind w:left="4237" w:hanging="360"/>
      </w:pPr>
      <w:rPr>
        <w:rFonts w:ascii="Courier New" w:hAnsi="Courier New" w:cs="Courier New" w:hint="default"/>
      </w:rPr>
    </w:lvl>
    <w:lvl w:ilvl="5" w:tplc="04090005" w:tentative="1">
      <w:start w:val="1"/>
      <w:numFmt w:val="bullet"/>
      <w:lvlText w:val=""/>
      <w:lvlJc w:val="left"/>
      <w:pPr>
        <w:ind w:left="4957" w:hanging="360"/>
      </w:pPr>
      <w:rPr>
        <w:rFonts w:ascii="Wingdings" w:hAnsi="Wingdings" w:hint="default"/>
      </w:rPr>
    </w:lvl>
    <w:lvl w:ilvl="6" w:tplc="04090001" w:tentative="1">
      <w:start w:val="1"/>
      <w:numFmt w:val="bullet"/>
      <w:lvlText w:val=""/>
      <w:lvlJc w:val="left"/>
      <w:pPr>
        <w:ind w:left="5677" w:hanging="360"/>
      </w:pPr>
      <w:rPr>
        <w:rFonts w:ascii="Symbol" w:hAnsi="Symbol" w:hint="default"/>
      </w:rPr>
    </w:lvl>
    <w:lvl w:ilvl="7" w:tplc="04090003" w:tentative="1">
      <w:start w:val="1"/>
      <w:numFmt w:val="bullet"/>
      <w:lvlText w:val="o"/>
      <w:lvlJc w:val="left"/>
      <w:pPr>
        <w:ind w:left="6397" w:hanging="360"/>
      </w:pPr>
      <w:rPr>
        <w:rFonts w:ascii="Courier New" w:hAnsi="Courier New" w:cs="Courier New" w:hint="default"/>
      </w:rPr>
    </w:lvl>
    <w:lvl w:ilvl="8" w:tplc="04090005" w:tentative="1">
      <w:start w:val="1"/>
      <w:numFmt w:val="bullet"/>
      <w:lvlText w:val=""/>
      <w:lvlJc w:val="left"/>
      <w:pPr>
        <w:ind w:left="7117" w:hanging="360"/>
      </w:pPr>
      <w:rPr>
        <w:rFonts w:ascii="Wingdings" w:hAnsi="Wingdings" w:hint="default"/>
      </w:rPr>
    </w:lvl>
  </w:abstractNum>
  <w:abstractNum w:abstractNumId="33">
    <w:nsid w:val="69070D6B"/>
    <w:multiLevelType w:val="hybridMultilevel"/>
    <w:tmpl w:val="CD3C32FC"/>
    <w:lvl w:ilvl="0" w:tplc="605C4832">
      <w:numFmt w:val="bullet"/>
      <w:lvlText w:val="-"/>
      <w:lvlJc w:val="left"/>
      <w:pPr>
        <w:ind w:left="5606" w:hanging="360"/>
      </w:pPr>
      <w:rPr>
        <w:rFonts w:ascii="Times New Roman" w:eastAsia="Times New Roman" w:hAnsi="Times New Roman" w:cs="Times New Roman" w:hint="default"/>
        <w:b w:val="0"/>
        <w:bCs/>
        <w:color w:val="auto"/>
        <w:sz w:val="28"/>
      </w:rPr>
    </w:lvl>
    <w:lvl w:ilvl="1" w:tplc="D83E7FB2">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1E3C77"/>
    <w:multiLevelType w:val="hybridMultilevel"/>
    <w:tmpl w:val="5448C47A"/>
    <w:lvl w:ilvl="0" w:tplc="DB9807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C9C6E4C"/>
    <w:multiLevelType w:val="hybridMultilevel"/>
    <w:tmpl w:val="9620BF40"/>
    <w:lvl w:ilvl="0" w:tplc="89E2495A">
      <w:numFmt w:val="bullet"/>
      <w:lvlText w:val="-"/>
      <w:lvlJc w:val="left"/>
      <w:pPr>
        <w:ind w:left="2520" w:hanging="360"/>
      </w:pPr>
      <w:rPr>
        <w:rFonts w:ascii="Times New Roman" w:eastAsia="Arial"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nsid w:val="73AB41E4"/>
    <w:multiLevelType w:val="hybridMultilevel"/>
    <w:tmpl w:val="313AEE7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75E53297"/>
    <w:multiLevelType w:val="hybridMultilevel"/>
    <w:tmpl w:val="EC94B21E"/>
    <w:lvl w:ilvl="0" w:tplc="4E906AB6">
      <w:numFmt w:val="bullet"/>
      <w:lvlText w:val="-"/>
      <w:lvlJc w:val="left"/>
      <w:pPr>
        <w:ind w:left="1287" w:hanging="360"/>
      </w:pPr>
      <w:rPr>
        <w:rFonts w:ascii="Times New Roman" w:eastAsia="Arial"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nsid w:val="7B07098B"/>
    <w:multiLevelType w:val="hybridMultilevel"/>
    <w:tmpl w:val="6B4804B8"/>
    <w:lvl w:ilvl="0" w:tplc="79542420">
      <w:numFmt w:val="bullet"/>
      <w:lvlText w:val="-"/>
      <w:lvlJc w:val="left"/>
      <w:pPr>
        <w:ind w:left="2844" w:hanging="360"/>
      </w:pPr>
      <w:rPr>
        <w:rFonts w:ascii="Times New Roman" w:eastAsia="Arial" w:hAnsi="Times New Roman" w:cs="Times New Roman"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39">
    <w:nsid w:val="7D7D6D4E"/>
    <w:multiLevelType w:val="hybridMultilevel"/>
    <w:tmpl w:val="4B0A39E8"/>
    <w:lvl w:ilvl="0" w:tplc="F8DA48CA">
      <w:start w:val="1"/>
      <w:numFmt w:val="decimal"/>
      <w:lvlText w:val="%1."/>
      <w:lvlJc w:val="left"/>
      <w:pPr>
        <w:ind w:left="927" w:hanging="360"/>
      </w:pPr>
      <w:rPr>
        <w:rFonts w:hint="default"/>
      </w:rPr>
    </w:lvl>
    <w:lvl w:ilvl="1" w:tplc="8EDCF6B6">
      <w:start w:val="1"/>
      <w:numFmt w:val="decimal"/>
      <w:lvlText w:val="%2.1"/>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FD148D4"/>
    <w:multiLevelType w:val="hybridMultilevel"/>
    <w:tmpl w:val="D4B60AB0"/>
    <w:lvl w:ilvl="0" w:tplc="C42EA54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0"/>
  </w:num>
  <w:num w:numId="2">
    <w:abstractNumId w:val="34"/>
  </w:num>
  <w:num w:numId="3">
    <w:abstractNumId w:val="0"/>
  </w:num>
  <w:num w:numId="4">
    <w:abstractNumId w:val="4"/>
  </w:num>
  <w:num w:numId="5">
    <w:abstractNumId w:val="12"/>
  </w:num>
  <w:num w:numId="6">
    <w:abstractNumId w:val="40"/>
  </w:num>
  <w:num w:numId="7">
    <w:abstractNumId w:val="37"/>
  </w:num>
  <w:num w:numId="8">
    <w:abstractNumId w:val="19"/>
  </w:num>
  <w:num w:numId="9">
    <w:abstractNumId w:val="28"/>
  </w:num>
  <w:num w:numId="10">
    <w:abstractNumId w:val="30"/>
  </w:num>
  <w:num w:numId="11">
    <w:abstractNumId w:val="22"/>
  </w:num>
  <w:num w:numId="12">
    <w:abstractNumId w:val="21"/>
  </w:num>
  <w:num w:numId="13">
    <w:abstractNumId w:val="18"/>
  </w:num>
  <w:num w:numId="14">
    <w:abstractNumId w:val="14"/>
  </w:num>
  <w:num w:numId="15">
    <w:abstractNumId w:val="2"/>
  </w:num>
  <w:num w:numId="16">
    <w:abstractNumId w:val="23"/>
  </w:num>
  <w:num w:numId="17">
    <w:abstractNumId w:val="26"/>
  </w:num>
  <w:num w:numId="18">
    <w:abstractNumId w:val="16"/>
  </w:num>
  <w:num w:numId="19">
    <w:abstractNumId w:val="6"/>
  </w:num>
  <w:num w:numId="20">
    <w:abstractNumId w:val="29"/>
  </w:num>
  <w:num w:numId="21">
    <w:abstractNumId w:val="36"/>
  </w:num>
  <w:num w:numId="22">
    <w:abstractNumId w:val="5"/>
  </w:num>
  <w:num w:numId="23">
    <w:abstractNumId w:val="31"/>
  </w:num>
  <w:num w:numId="24">
    <w:abstractNumId w:val="3"/>
  </w:num>
  <w:num w:numId="25">
    <w:abstractNumId w:val="1"/>
  </w:num>
  <w:num w:numId="26">
    <w:abstractNumId w:val="39"/>
  </w:num>
  <w:num w:numId="27">
    <w:abstractNumId w:val="9"/>
  </w:num>
  <w:num w:numId="28">
    <w:abstractNumId w:val="11"/>
  </w:num>
  <w:num w:numId="29">
    <w:abstractNumId w:val="15"/>
  </w:num>
  <w:num w:numId="30">
    <w:abstractNumId w:val="35"/>
  </w:num>
  <w:num w:numId="31">
    <w:abstractNumId w:val="38"/>
  </w:num>
  <w:num w:numId="32">
    <w:abstractNumId w:val="7"/>
  </w:num>
  <w:num w:numId="33">
    <w:abstractNumId w:val="33"/>
  </w:num>
  <w:num w:numId="34">
    <w:abstractNumId w:val="25"/>
  </w:num>
  <w:num w:numId="35">
    <w:abstractNumId w:val="27"/>
  </w:num>
  <w:num w:numId="36">
    <w:abstractNumId w:val="24"/>
  </w:num>
  <w:num w:numId="37">
    <w:abstractNumId w:val="32"/>
  </w:num>
  <w:num w:numId="38">
    <w:abstractNumId w:val="10"/>
  </w:num>
  <w:num w:numId="39">
    <w:abstractNumId w:val="8"/>
  </w:num>
  <w:num w:numId="40">
    <w:abstractNumId w:val="17"/>
  </w:num>
  <w:num w:numId="41">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4818"/>
  </w:hdrShapeDefaults>
  <w:footnotePr>
    <w:footnote w:id="0"/>
    <w:footnote w:id="1"/>
  </w:footnotePr>
  <w:endnotePr>
    <w:endnote w:id="0"/>
    <w:endnote w:id="1"/>
  </w:endnotePr>
  <w:compat/>
  <w:rsids>
    <w:rsidRoot w:val="003C3F2E"/>
    <w:rsid w:val="00000505"/>
    <w:rsid w:val="0000091B"/>
    <w:rsid w:val="000009BC"/>
    <w:rsid w:val="00000D29"/>
    <w:rsid w:val="00001585"/>
    <w:rsid w:val="00001DA4"/>
    <w:rsid w:val="00002295"/>
    <w:rsid w:val="00002A51"/>
    <w:rsid w:val="000034E4"/>
    <w:rsid w:val="00003800"/>
    <w:rsid w:val="000038EC"/>
    <w:rsid w:val="0000447C"/>
    <w:rsid w:val="00005563"/>
    <w:rsid w:val="000063CA"/>
    <w:rsid w:val="00006F89"/>
    <w:rsid w:val="000076A4"/>
    <w:rsid w:val="00007C2C"/>
    <w:rsid w:val="00007E96"/>
    <w:rsid w:val="0001012B"/>
    <w:rsid w:val="000114D1"/>
    <w:rsid w:val="00011794"/>
    <w:rsid w:val="00011D88"/>
    <w:rsid w:val="000121D7"/>
    <w:rsid w:val="00012A41"/>
    <w:rsid w:val="00012D32"/>
    <w:rsid w:val="00014042"/>
    <w:rsid w:val="00014ED6"/>
    <w:rsid w:val="0001506D"/>
    <w:rsid w:val="000153E9"/>
    <w:rsid w:val="00015E3D"/>
    <w:rsid w:val="00016174"/>
    <w:rsid w:val="000162FF"/>
    <w:rsid w:val="0001670B"/>
    <w:rsid w:val="0001697D"/>
    <w:rsid w:val="00017BC1"/>
    <w:rsid w:val="00021048"/>
    <w:rsid w:val="0002113C"/>
    <w:rsid w:val="000219A3"/>
    <w:rsid w:val="00021F69"/>
    <w:rsid w:val="00022049"/>
    <w:rsid w:val="0002268C"/>
    <w:rsid w:val="000235F2"/>
    <w:rsid w:val="00023B76"/>
    <w:rsid w:val="000246C2"/>
    <w:rsid w:val="000248FD"/>
    <w:rsid w:val="000258C5"/>
    <w:rsid w:val="00025B50"/>
    <w:rsid w:val="000265C4"/>
    <w:rsid w:val="000266E2"/>
    <w:rsid w:val="00026B4D"/>
    <w:rsid w:val="00026C60"/>
    <w:rsid w:val="000309CA"/>
    <w:rsid w:val="000313B9"/>
    <w:rsid w:val="00032469"/>
    <w:rsid w:val="00032878"/>
    <w:rsid w:val="000328A1"/>
    <w:rsid w:val="00033787"/>
    <w:rsid w:val="0003483B"/>
    <w:rsid w:val="00035189"/>
    <w:rsid w:val="0003565E"/>
    <w:rsid w:val="00035C26"/>
    <w:rsid w:val="00036850"/>
    <w:rsid w:val="000372A3"/>
    <w:rsid w:val="00040064"/>
    <w:rsid w:val="0004163F"/>
    <w:rsid w:val="00041C14"/>
    <w:rsid w:val="00042EBB"/>
    <w:rsid w:val="0004386E"/>
    <w:rsid w:val="000438A7"/>
    <w:rsid w:val="000445D4"/>
    <w:rsid w:val="00044CA4"/>
    <w:rsid w:val="00044D6E"/>
    <w:rsid w:val="00046272"/>
    <w:rsid w:val="000473FB"/>
    <w:rsid w:val="0004740F"/>
    <w:rsid w:val="00047DCF"/>
    <w:rsid w:val="000511E8"/>
    <w:rsid w:val="0005143F"/>
    <w:rsid w:val="000514DB"/>
    <w:rsid w:val="000525D5"/>
    <w:rsid w:val="00052E18"/>
    <w:rsid w:val="0005301B"/>
    <w:rsid w:val="000533E7"/>
    <w:rsid w:val="0005366E"/>
    <w:rsid w:val="000537D8"/>
    <w:rsid w:val="000549B4"/>
    <w:rsid w:val="00055D98"/>
    <w:rsid w:val="000567DA"/>
    <w:rsid w:val="000572E6"/>
    <w:rsid w:val="00057D2C"/>
    <w:rsid w:val="00057E24"/>
    <w:rsid w:val="00057EFF"/>
    <w:rsid w:val="00060022"/>
    <w:rsid w:val="00060586"/>
    <w:rsid w:val="00060E36"/>
    <w:rsid w:val="0006136C"/>
    <w:rsid w:val="00061B5A"/>
    <w:rsid w:val="00061D63"/>
    <w:rsid w:val="000626CE"/>
    <w:rsid w:val="00062A4A"/>
    <w:rsid w:val="00062A68"/>
    <w:rsid w:val="0006366A"/>
    <w:rsid w:val="00063FF3"/>
    <w:rsid w:val="000647D5"/>
    <w:rsid w:val="00065200"/>
    <w:rsid w:val="00065255"/>
    <w:rsid w:val="00065A16"/>
    <w:rsid w:val="00065E65"/>
    <w:rsid w:val="00065EE6"/>
    <w:rsid w:val="00065F34"/>
    <w:rsid w:val="000667CC"/>
    <w:rsid w:val="00066E59"/>
    <w:rsid w:val="0006717B"/>
    <w:rsid w:val="000677EB"/>
    <w:rsid w:val="00070288"/>
    <w:rsid w:val="00070432"/>
    <w:rsid w:val="0007064F"/>
    <w:rsid w:val="00071B1D"/>
    <w:rsid w:val="00071B23"/>
    <w:rsid w:val="0007295C"/>
    <w:rsid w:val="00072973"/>
    <w:rsid w:val="000730E0"/>
    <w:rsid w:val="00073540"/>
    <w:rsid w:val="0007488A"/>
    <w:rsid w:val="000752EE"/>
    <w:rsid w:val="000752F5"/>
    <w:rsid w:val="00075AD6"/>
    <w:rsid w:val="00075CAD"/>
    <w:rsid w:val="00075ECD"/>
    <w:rsid w:val="00076245"/>
    <w:rsid w:val="00076F38"/>
    <w:rsid w:val="0007738B"/>
    <w:rsid w:val="000775BA"/>
    <w:rsid w:val="00077C4F"/>
    <w:rsid w:val="000800B8"/>
    <w:rsid w:val="00080583"/>
    <w:rsid w:val="0008092A"/>
    <w:rsid w:val="0008185E"/>
    <w:rsid w:val="0008281E"/>
    <w:rsid w:val="00082B9C"/>
    <w:rsid w:val="00083621"/>
    <w:rsid w:val="000837CF"/>
    <w:rsid w:val="00084F2A"/>
    <w:rsid w:val="00087622"/>
    <w:rsid w:val="0008763C"/>
    <w:rsid w:val="00087928"/>
    <w:rsid w:val="0009028E"/>
    <w:rsid w:val="000904F3"/>
    <w:rsid w:val="0009072C"/>
    <w:rsid w:val="0009102E"/>
    <w:rsid w:val="00091C29"/>
    <w:rsid w:val="000921B9"/>
    <w:rsid w:val="00092579"/>
    <w:rsid w:val="0009279B"/>
    <w:rsid w:val="00092919"/>
    <w:rsid w:val="00093644"/>
    <w:rsid w:val="000938B2"/>
    <w:rsid w:val="00093B4E"/>
    <w:rsid w:val="00093B7F"/>
    <w:rsid w:val="000952D6"/>
    <w:rsid w:val="0009619E"/>
    <w:rsid w:val="000A0016"/>
    <w:rsid w:val="000A0379"/>
    <w:rsid w:val="000A05A3"/>
    <w:rsid w:val="000A0762"/>
    <w:rsid w:val="000A13F7"/>
    <w:rsid w:val="000A22A3"/>
    <w:rsid w:val="000A2311"/>
    <w:rsid w:val="000A32AA"/>
    <w:rsid w:val="000A3C01"/>
    <w:rsid w:val="000A42F1"/>
    <w:rsid w:val="000A5176"/>
    <w:rsid w:val="000A5F56"/>
    <w:rsid w:val="000A63CC"/>
    <w:rsid w:val="000A6EDA"/>
    <w:rsid w:val="000B0155"/>
    <w:rsid w:val="000B0609"/>
    <w:rsid w:val="000B107D"/>
    <w:rsid w:val="000B1478"/>
    <w:rsid w:val="000B2290"/>
    <w:rsid w:val="000B249F"/>
    <w:rsid w:val="000B24D1"/>
    <w:rsid w:val="000B24F7"/>
    <w:rsid w:val="000B3853"/>
    <w:rsid w:val="000B3C90"/>
    <w:rsid w:val="000B422F"/>
    <w:rsid w:val="000B493B"/>
    <w:rsid w:val="000B5469"/>
    <w:rsid w:val="000B6F8B"/>
    <w:rsid w:val="000B6FA0"/>
    <w:rsid w:val="000C0E37"/>
    <w:rsid w:val="000C1D33"/>
    <w:rsid w:val="000C29D6"/>
    <w:rsid w:val="000C3748"/>
    <w:rsid w:val="000C552E"/>
    <w:rsid w:val="000C5FFF"/>
    <w:rsid w:val="000C6C9F"/>
    <w:rsid w:val="000C758D"/>
    <w:rsid w:val="000C78B7"/>
    <w:rsid w:val="000C7E3F"/>
    <w:rsid w:val="000D0063"/>
    <w:rsid w:val="000D0CA0"/>
    <w:rsid w:val="000D4EAD"/>
    <w:rsid w:val="000D50D2"/>
    <w:rsid w:val="000D514B"/>
    <w:rsid w:val="000D522F"/>
    <w:rsid w:val="000D5303"/>
    <w:rsid w:val="000D6237"/>
    <w:rsid w:val="000D6F56"/>
    <w:rsid w:val="000D705F"/>
    <w:rsid w:val="000D7315"/>
    <w:rsid w:val="000D74BD"/>
    <w:rsid w:val="000D7651"/>
    <w:rsid w:val="000E0BB7"/>
    <w:rsid w:val="000E32E8"/>
    <w:rsid w:val="000E3463"/>
    <w:rsid w:val="000E50EC"/>
    <w:rsid w:val="000E5578"/>
    <w:rsid w:val="000E5DAF"/>
    <w:rsid w:val="000E5E0C"/>
    <w:rsid w:val="000E6330"/>
    <w:rsid w:val="000E70FC"/>
    <w:rsid w:val="000E7A9D"/>
    <w:rsid w:val="000F0008"/>
    <w:rsid w:val="000F00B8"/>
    <w:rsid w:val="000F0D0A"/>
    <w:rsid w:val="000F1919"/>
    <w:rsid w:val="000F192D"/>
    <w:rsid w:val="000F20B8"/>
    <w:rsid w:val="000F2A17"/>
    <w:rsid w:val="000F2DC1"/>
    <w:rsid w:val="000F2F31"/>
    <w:rsid w:val="000F4326"/>
    <w:rsid w:val="000F4B47"/>
    <w:rsid w:val="000F6BED"/>
    <w:rsid w:val="000F6D02"/>
    <w:rsid w:val="000F768D"/>
    <w:rsid w:val="000F7E5D"/>
    <w:rsid w:val="00100C0D"/>
    <w:rsid w:val="00101060"/>
    <w:rsid w:val="0010128F"/>
    <w:rsid w:val="00101E16"/>
    <w:rsid w:val="001021A4"/>
    <w:rsid w:val="001023C6"/>
    <w:rsid w:val="001032EC"/>
    <w:rsid w:val="00103FC8"/>
    <w:rsid w:val="00104744"/>
    <w:rsid w:val="001048CE"/>
    <w:rsid w:val="00104C56"/>
    <w:rsid w:val="0010622F"/>
    <w:rsid w:val="00107307"/>
    <w:rsid w:val="0010771F"/>
    <w:rsid w:val="001102A1"/>
    <w:rsid w:val="001104F3"/>
    <w:rsid w:val="00110FEC"/>
    <w:rsid w:val="00111175"/>
    <w:rsid w:val="001111ED"/>
    <w:rsid w:val="00111799"/>
    <w:rsid w:val="0011186A"/>
    <w:rsid w:val="00113AE8"/>
    <w:rsid w:val="00113BD0"/>
    <w:rsid w:val="00114D91"/>
    <w:rsid w:val="001159B1"/>
    <w:rsid w:val="00115E07"/>
    <w:rsid w:val="00116043"/>
    <w:rsid w:val="0011631F"/>
    <w:rsid w:val="00117318"/>
    <w:rsid w:val="00120284"/>
    <w:rsid w:val="0012087D"/>
    <w:rsid w:val="001208F3"/>
    <w:rsid w:val="00120DBF"/>
    <w:rsid w:val="00120F62"/>
    <w:rsid w:val="00122194"/>
    <w:rsid w:val="001223D3"/>
    <w:rsid w:val="00122DD3"/>
    <w:rsid w:val="00123030"/>
    <w:rsid w:val="001230B5"/>
    <w:rsid w:val="001238E5"/>
    <w:rsid w:val="00123D4F"/>
    <w:rsid w:val="001247A7"/>
    <w:rsid w:val="00124A7D"/>
    <w:rsid w:val="0012666A"/>
    <w:rsid w:val="00126F01"/>
    <w:rsid w:val="001275C5"/>
    <w:rsid w:val="00127DBB"/>
    <w:rsid w:val="00130027"/>
    <w:rsid w:val="00130E97"/>
    <w:rsid w:val="00130EA1"/>
    <w:rsid w:val="00130F7F"/>
    <w:rsid w:val="00133A91"/>
    <w:rsid w:val="00133D0C"/>
    <w:rsid w:val="0013469D"/>
    <w:rsid w:val="0013479E"/>
    <w:rsid w:val="00134970"/>
    <w:rsid w:val="00136406"/>
    <w:rsid w:val="00136F43"/>
    <w:rsid w:val="00137040"/>
    <w:rsid w:val="0013779D"/>
    <w:rsid w:val="001379AD"/>
    <w:rsid w:val="00137FF3"/>
    <w:rsid w:val="001406F4"/>
    <w:rsid w:val="001406FE"/>
    <w:rsid w:val="001412AA"/>
    <w:rsid w:val="00142D1F"/>
    <w:rsid w:val="00142E22"/>
    <w:rsid w:val="00142F98"/>
    <w:rsid w:val="00143795"/>
    <w:rsid w:val="00143F13"/>
    <w:rsid w:val="001457DF"/>
    <w:rsid w:val="00146E3C"/>
    <w:rsid w:val="001472FE"/>
    <w:rsid w:val="001476CA"/>
    <w:rsid w:val="00150218"/>
    <w:rsid w:val="00150967"/>
    <w:rsid w:val="00153406"/>
    <w:rsid w:val="0015411E"/>
    <w:rsid w:val="00154E2C"/>
    <w:rsid w:val="00155BF7"/>
    <w:rsid w:val="00155DFD"/>
    <w:rsid w:val="00156874"/>
    <w:rsid w:val="00156F03"/>
    <w:rsid w:val="0015714B"/>
    <w:rsid w:val="00160063"/>
    <w:rsid w:val="00160065"/>
    <w:rsid w:val="001614E5"/>
    <w:rsid w:val="001630B1"/>
    <w:rsid w:val="00163320"/>
    <w:rsid w:val="00163F9C"/>
    <w:rsid w:val="0016448A"/>
    <w:rsid w:val="00164B80"/>
    <w:rsid w:val="00164CB7"/>
    <w:rsid w:val="00165390"/>
    <w:rsid w:val="00165A85"/>
    <w:rsid w:val="00166003"/>
    <w:rsid w:val="0016657D"/>
    <w:rsid w:val="00167555"/>
    <w:rsid w:val="00167B06"/>
    <w:rsid w:val="00167DF3"/>
    <w:rsid w:val="001709C6"/>
    <w:rsid w:val="00170E32"/>
    <w:rsid w:val="00170E75"/>
    <w:rsid w:val="00171340"/>
    <w:rsid w:val="00171F38"/>
    <w:rsid w:val="001721FF"/>
    <w:rsid w:val="00172FEE"/>
    <w:rsid w:val="0017390B"/>
    <w:rsid w:val="00174606"/>
    <w:rsid w:val="00174849"/>
    <w:rsid w:val="00174919"/>
    <w:rsid w:val="00174A7D"/>
    <w:rsid w:val="00174BA5"/>
    <w:rsid w:val="00174F63"/>
    <w:rsid w:val="001751EF"/>
    <w:rsid w:val="001753FE"/>
    <w:rsid w:val="001757DA"/>
    <w:rsid w:val="001759FF"/>
    <w:rsid w:val="00177B92"/>
    <w:rsid w:val="00181B84"/>
    <w:rsid w:val="00181D27"/>
    <w:rsid w:val="0018289A"/>
    <w:rsid w:val="00183394"/>
    <w:rsid w:val="00183658"/>
    <w:rsid w:val="00183FB6"/>
    <w:rsid w:val="00184E23"/>
    <w:rsid w:val="00184F09"/>
    <w:rsid w:val="0018746E"/>
    <w:rsid w:val="00187A32"/>
    <w:rsid w:val="00187AB9"/>
    <w:rsid w:val="00190B63"/>
    <w:rsid w:val="00190D40"/>
    <w:rsid w:val="0019128A"/>
    <w:rsid w:val="00191C59"/>
    <w:rsid w:val="00191D63"/>
    <w:rsid w:val="00192625"/>
    <w:rsid w:val="0019307A"/>
    <w:rsid w:val="00193366"/>
    <w:rsid w:val="00193AC1"/>
    <w:rsid w:val="0019419B"/>
    <w:rsid w:val="00194230"/>
    <w:rsid w:val="00194733"/>
    <w:rsid w:val="0019663A"/>
    <w:rsid w:val="00196783"/>
    <w:rsid w:val="00196949"/>
    <w:rsid w:val="00197229"/>
    <w:rsid w:val="00197BAD"/>
    <w:rsid w:val="001A0B60"/>
    <w:rsid w:val="001A0CA3"/>
    <w:rsid w:val="001A10A5"/>
    <w:rsid w:val="001A13D1"/>
    <w:rsid w:val="001A21A2"/>
    <w:rsid w:val="001A2E24"/>
    <w:rsid w:val="001A3102"/>
    <w:rsid w:val="001A3253"/>
    <w:rsid w:val="001A3E1E"/>
    <w:rsid w:val="001A3F54"/>
    <w:rsid w:val="001A4275"/>
    <w:rsid w:val="001A4BCA"/>
    <w:rsid w:val="001A52D8"/>
    <w:rsid w:val="001A5F71"/>
    <w:rsid w:val="001A6BE3"/>
    <w:rsid w:val="001A7ABB"/>
    <w:rsid w:val="001B061F"/>
    <w:rsid w:val="001B0D30"/>
    <w:rsid w:val="001B2618"/>
    <w:rsid w:val="001B2888"/>
    <w:rsid w:val="001B3C5A"/>
    <w:rsid w:val="001B3F38"/>
    <w:rsid w:val="001B4714"/>
    <w:rsid w:val="001B4DD6"/>
    <w:rsid w:val="001B5DD1"/>
    <w:rsid w:val="001B64FA"/>
    <w:rsid w:val="001B6591"/>
    <w:rsid w:val="001B7AD6"/>
    <w:rsid w:val="001C0411"/>
    <w:rsid w:val="001C072C"/>
    <w:rsid w:val="001C29FF"/>
    <w:rsid w:val="001C2DE3"/>
    <w:rsid w:val="001C494D"/>
    <w:rsid w:val="001C4EAA"/>
    <w:rsid w:val="001C5C9A"/>
    <w:rsid w:val="001C5CB1"/>
    <w:rsid w:val="001C6D97"/>
    <w:rsid w:val="001C6E7E"/>
    <w:rsid w:val="001C70E6"/>
    <w:rsid w:val="001D22D7"/>
    <w:rsid w:val="001D2E05"/>
    <w:rsid w:val="001D2F62"/>
    <w:rsid w:val="001D3426"/>
    <w:rsid w:val="001D3518"/>
    <w:rsid w:val="001D356B"/>
    <w:rsid w:val="001D40DC"/>
    <w:rsid w:val="001D51E4"/>
    <w:rsid w:val="001D5789"/>
    <w:rsid w:val="001D5A13"/>
    <w:rsid w:val="001D5B76"/>
    <w:rsid w:val="001D5C1A"/>
    <w:rsid w:val="001D61DC"/>
    <w:rsid w:val="001D6A8B"/>
    <w:rsid w:val="001D6BDD"/>
    <w:rsid w:val="001D7856"/>
    <w:rsid w:val="001E02D0"/>
    <w:rsid w:val="001E08DB"/>
    <w:rsid w:val="001E0D17"/>
    <w:rsid w:val="001E17AC"/>
    <w:rsid w:val="001E3036"/>
    <w:rsid w:val="001E32DF"/>
    <w:rsid w:val="001E3482"/>
    <w:rsid w:val="001E3A5E"/>
    <w:rsid w:val="001E4759"/>
    <w:rsid w:val="001E4ACB"/>
    <w:rsid w:val="001E5AF0"/>
    <w:rsid w:val="001E6190"/>
    <w:rsid w:val="001E69DC"/>
    <w:rsid w:val="001F0CE1"/>
    <w:rsid w:val="001F0EF5"/>
    <w:rsid w:val="001F1B76"/>
    <w:rsid w:val="001F1F31"/>
    <w:rsid w:val="001F20D5"/>
    <w:rsid w:val="001F2FAF"/>
    <w:rsid w:val="001F4C3C"/>
    <w:rsid w:val="001F4E48"/>
    <w:rsid w:val="001F5772"/>
    <w:rsid w:val="001F5E66"/>
    <w:rsid w:val="001F6B36"/>
    <w:rsid w:val="001F6C24"/>
    <w:rsid w:val="001F7846"/>
    <w:rsid w:val="00201218"/>
    <w:rsid w:val="002027E3"/>
    <w:rsid w:val="00203268"/>
    <w:rsid w:val="00204DA3"/>
    <w:rsid w:val="00205745"/>
    <w:rsid w:val="0020599A"/>
    <w:rsid w:val="00205A6B"/>
    <w:rsid w:val="00205DB1"/>
    <w:rsid w:val="00206478"/>
    <w:rsid w:val="002065ED"/>
    <w:rsid w:val="002069F3"/>
    <w:rsid w:val="00206CAF"/>
    <w:rsid w:val="00207DEB"/>
    <w:rsid w:val="002101E6"/>
    <w:rsid w:val="0021064E"/>
    <w:rsid w:val="00210A13"/>
    <w:rsid w:val="00211057"/>
    <w:rsid w:val="002123D2"/>
    <w:rsid w:val="002124BB"/>
    <w:rsid w:val="00212840"/>
    <w:rsid w:val="00212B86"/>
    <w:rsid w:val="00212CBE"/>
    <w:rsid w:val="00212EDF"/>
    <w:rsid w:val="00214130"/>
    <w:rsid w:val="0021521E"/>
    <w:rsid w:val="002157F5"/>
    <w:rsid w:val="0021582D"/>
    <w:rsid w:val="00215BDF"/>
    <w:rsid w:val="00216239"/>
    <w:rsid w:val="0021744E"/>
    <w:rsid w:val="0021756A"/>
    <w:rsid w:val="00220734"/>
    <w:rsid w:val="002219E5"/>
    <w:rsid w:val="00221D9A"/>
    <w:rsid w:val="00221DEB"/>
    <w:rsid w:val="00222166"/>
    <w:rsid w:val="0022241B"/>
    <w:rsid w:val="00222943"/>
    <w:rsid w:val="00222CA8"/>
    <w:rsid w:val="00223279"/>
    <w:rsid w:val="002234FE"/>
    <w:rsid w:val="00223DF4"/>
    <w:rsid w:val="00224A20"/>
    <w:rsid w:val="00225546"/>
    <w:rsid w:val="00225857"/>
    <w:rsid w:val="0022682C"/>
    <w:rsid w:val="002269EA"/>
    <w:rsid w:val="00227091"/>
    <w:rsid w:val="002279DB"/>
    <w:rsid w:val="00227EBA"/>
    <w:rsid w:val="00230969"/>
    <w:rsid w:val="00231691"/>
    <w:rsid w:val="00232306"/>
    <w:rsid w:val="00232A79"/>
    <w:rsid w:val="00232BDF"/>
    <w:rsid w:val="00232FB7"/>
    <w:rsid w:val="00233414"/>
    <w:rsid w:val="002337F8"/>
    <w:rsid w:val="00234641"/>
    <w:rsid w:val="00234CEA"/>
    <w:rsid w:val="002351E7"/>
    <w:rsid w:val="00235B77"/>
    <w:rsid w:val="00235C7E"/>
    <w:rsid w:val="00235CFA"/>
    <w:rsid w:val="00236088"/>
    <w:rsid w:val="002371C2"/>
    <w:rsid w:val="00240E35"/>
    <w:rsid w:val="0024170B"/>
    <w:rsid w:val="00241FFB"/>
    <w:rsid w:val="002428F7"/>
    <w:rsid w:val="00243409"/>
    <w:rsid w:val="00243F1F"/>
    <w:rsid w:val="00243F56"/>
    <w:rsid w:val="0024728A"/>
    <w:rsid w:val="002473C5"/>
    <w:rsid w:val="002474B4"/>
    <w:rsid w:val="00250048"/>
    <w:rsid w:val="002502F4"/>
    <w:rsid w:val="0025063C"/>
    <w:rsid w:val="00250B3F"/>
    <w:rsid w:val="002526E1"/>
    <w:rsid w:val="0025349F"/>
    <w:rsid w:val="00253621"/>
    <w:rsid w:val="002548F9"/>
    <w:rsid w:val="00254AAA"/>
    <w:rsid w:val="00254EE7"/>
    <w:rsid w:val="002556DA"/>
    <w:rsid w:val="002556E0"/>
    <w:rsid w:val="00255BA7"/>
    <w:rsid w:val="00255F4F"/>
    <w:rsid w:val="0025727A"/>
    <w:rsid w:val="00257FC3"/>
    <w:rsid w:val="0026002F"/>
    <w:rsid w:val="0026091A"/>
    <w:rsid w:val="00260B88"/>
    <w:rsid w:val="00260ED7"/>
    <w:rsid w:val="002618F3"/>
    <w:rsid w:val="00262BCF"/>
    <w:rsid w:val="002631B0"/>
    <w:rsid w:val="00263501"/>
    <w:rsid w:val="002636BC"/>
    <w:rsid w:val="002641D6"/>
    <w:rsid w:val="00264600"/>
    <w:rsid w:val="00264D6B"/>
    <w:rsid w:val="002654A7"/>
    <w:rsid w:val="0026636A"/>
    <w:rsid w:val="00266A5A"/>
    <w:rsid w:val="00267F26"/>
    <w:rsid w:val="0027010E"/>
    <w:rsid w:val="002707AA"/>
    <w:rsid w:val="002707B6"/>
    <w:rsid w:val="00270CFA"/>
    <w:rsid w:val="00271533"/>
    <w:rsid w:val="00271929"/>
    <w:rsid w:val="00271D88"/>
    <w:rsid w:val="002723B5"/>
    <w:rsid w:val="00272F29"/>
    <w:rsid w:val="00273AE3"/>
    <w:rsid w:val="0027478A"/>
    <w:rsid w:val="00274F95"/>
    <w:rsid w:val="002750CE"/>
    <w:rsid w:val="0027518D"/>
    <w:rsid w:val="00275271"/>
    <w:rsid w:val="00275C79"/>
    <w:rsid w:val="00276939"/>
    <w:rsid w:val="00276BF2"/>
    <w:rsid w:val="00276D1C"/>
    <w:rsid w:val="00276D80"/>
    <w:rsid w:val="00276F58"/>
    <w:rsid w:val="00277790"/>
    <w:rsid w:val="00280070"/>
    <w:rsid w:val="002817E6"/>
    <w:rsid w:val="00281821"/>
    <w:rsid w:val="00281833"/>
    <w:rsid w:val="00281C73"/>
    <w:rsid w:val="00281CE0"/>
    <w:rsid w:val="00281D20"/>
    <w:rsid w:val="00284334"/>
    <w:rsid w:val="00284DEE"/>
    <w:rsid w:val="002875F9"/>
    <w:rsid w:val="00287880"/>
    <w:rsid w:val="00287A09"/>
    <w:rsid w:val="00287AC5"/>
    <w:rsid w:val="002900BD"/>
    <w:rsid w:val="002909F7"/>
    <w:rsid w:val="00292094"/>
    <w:rsid w:val="00292442"/>
    <w:rsid w:val="0029259E"/>
    <w:rsid w:val="002939EC"/>
    <w:rsid w:val="002945E5"/>
    <w:rsid w:val="00294C92"/>
    <w:rsid w:val="0029569F"/>
    <w:rsid w:val="00295823"/>
    <w:rsid w:val="00295AEE"/>
    <w:rsid w:val="00296614"/>
    <w:rsid w:val="002974E4"/>
    <w:rsid w:val="0029768E"/>
    <w:rsid w:val="00297F31"/>
    <w:rsid w:val="002A06A3"/>
    <w:rsid w:val="002A0AB7"/>
    <w:rsid w:val="002A0EA8"/>
    <w:rsid w:val="002A1679"/>
    <w:rsid w:val="002A23D9"/>
    <w:rsid w:val="002A2827"/>
    <w:rsid w:val="002A2F4D"/>
    <w:rsid w:val="002A360B"/>
    <w:rsid w:val="002A4892"/>
    <w:rsid w:val="002A4A82"/>
    <w:rsid w:val="002A4E66"/>
    <w:rsid w:val="002A5FB0"/>
    <w:rsid w:val="002A62F8"/>
    <w:rsid w:val="002A6B5C"/>
    <w:rsid w:val="002B0144"/>
    <w:rsid w:val="002B0CBE"/>
    <w:rsid w:val="002B0E01"/>
    <w:rsid w:val="002B1CDB"/>
    <w:rsid w:val="002B1DE9"/>
    <w:rsid w:val="002B1F1A"/>
    <w:rsid w:val="002B27E9"/>
    <w:rsid w:val="002B2961"/>
    <w:rsid w:val="002B2BC9"/>
    <w:rsid w:val="002B3CD9"/>
    <w:rsid w:val="002B3EA0"/>
    <w:rsid w:val="002B5E2D"/>
    <w:rsid w:val="002B73E2"/>
    <w:rsid w:val="002C0595"/>
    <w:rsid w:val="002C0789"/>
    <w:rsid w:val="002C0C44"/>
    <w:rsid w:val="002C10CE"/>
    <w:rsid w:val="002C1B07"/>
    <w:rsid w:val="002C2730"/>
    <w:rsid w:val="002C2893"/>
    <w:rsid w:val="002C2977"/>
    <w:rsid w:val="002C2C50"/>
    <w:rsid w:val="002C317E"/>
    <w:rsid w:val="002C5454"/>
    <w:rsid w:val="002C5529"/>
    <w:rsid w:val="002C5DAB"/>
    <w:rsid w:val="002C6C2D"/>
    <w:rsid w:val="002C7211"/>
    <w:rsid w:val="002C7E5C"/>
    <w:rsid w:val="002D1187"/>
    <w:rsid w:val="002D182E"/>
    <w:rsid w:val="002D1B1E"/>
    <w:rsid w:val="002D27C1"/>
    <w:rsid w:val="002D2F89"/>
    <w:rsid w:val="002D36A4"/>
    <w:rsid w:val="002D3F1C"/>
    <w:rsid w:val="002D4730"/>
    <w:rsid w:val="002D4875"/>
    <w:rsid w:val="002D4E1D"/>
    <w:rsid w:val="002D5219"/>
    <w:rsid w:val="002D53E6"/>
    <w:rsid w:val="002D562E"/>
    <w:rsid w:val="002D5D45"/>
    <w:rsid w:val="002D6207"/>
    <w:rsid w:val="002D676B"/>
    <w:rsid w:val="002D695F"/>
    <w:rsid w:val="002D6A86"/>
    <w:rsid w:val="002D72EF"/>
    <w:rsid w:val="002D7C6D"/>
    <w:rsid w:val="002E0EF1"/>
    <w:rsid w:val="002E10AB"/>
    <w:rsid w:val="002E1233"/>
    <w:rsid w:val="002E2227"/>
    <w:rsid w:val="002E2619"/>
    <w:rsid w:val="002E26FA"/>
    <w:rsid w:val="002E3926"/>
    <w:rsid w:val="002E39AA"/>
    <w:rsid w:val="002E4298"/>
    <w:rsid w:val="002E4629"/>
    <w:rsid w:val="002E4812"/>
    <w:rsid w:val="002E6DC3"/>
    <w:rsid w:val="002E6F6F"/>
    <w:rsid w:val="002E71D8"/>
    <w:rsid w:val="002E7860"/>
    <w:rsid w:val="002E7FED"/>
    <w:rsid w:val="002F0816"/>
    <w:rsid w:val="002F0E9E"/>
    <w:rsid w:val="002F134B"/>
    <w:rsid w:val="002F1C57"/>
    <w:rsid w:val="002F3BBF"/>
    <w:rsid w:val="002F3F15"/>
    <w:rsid w:val="002F4381"/>
    <w:rsid w:val="002F4C7F"/>
    <w:rsid w:val="002F4DBE"/>
    <w:rsid w:val="002F4F8C"/>
    <w:rsid w:val="002F5C97"/>
    <w:rsid w:val="002F6693"/>
    <w:rsid w:val="002F6A22"/>
    <w:rsid w:val="002F70C4"/>
    <w:rsid w:val="002F7133"/>
    <w:rsid w:val="002F722B"/>
    <w:rsid w:val="002F7CD6"/>
    <w:rsid w:val="002F7E82"/>
    <w:rsid w:val="00300490"/>
    <w:rsid w:val="0030071E"/>
    <w:rsid w:val="00300C7D"/>
    <w:rsid w:val="003014BA"/>
    <w:rsid w:val="00302477"/>
    <w:rsid w:val="00302732"/>
    <w:rsid w:val="0030344B"/>
    <w:rsid w:val="00303FE5"/>
    <w:rsid w:val="00304D16"/>
    <w:rsid w:val="00304E05"/>
    <w:rsid w:val="003053A7"/>
    <w:rsid w:val="003066FF"/>
    <w:rsid w:val="00306E5C"/>
    <w:rsid w:val="003108BF"/>
    <w:rsid w:val="00311CEA"/>
    <w:rsid w:val="0031260D"/>
    <w:rsid w:val="00313470"/>
    <w:rsid w:val="00313667"/>
    <w:rsid w:val="0031366D"/>
    <w:rsid w:val="00313FF3"/>
    <w:rsid w:val="0031463E"/>
    <w:rsid w:val="00315757"/>
    <w:rsid w:val="00315C1C"/>
    <w:rsid w:val="00315CED"/>
    <w:rsid w:val="003175B6"/>
    <w:rsid w:val="00320B39"/>
    <w:rsid w:val="00322389"/>
    <w:rsid w:val="003228D9"/>
    <w:rsid w:val="00322F98"/>
    <w:rsid w:val="00323142"/>
    <w:rsid w:val="003244A4"/>
    <w:rsid w:val="00324517"/>
    <w:rsid w:val="00324701"/>
    <w:rsid w:val="00325E52"/>
    <w:rsid w:val="00327513"/>
    <w:rsid w:val="0032793C"/>
    <w:rsid w:val="00327DCC"/>
    <w:rsid w:val="00330D77"/>
    <w:rsid w:val="00331257"/>
    <w:rsid w:val="003312A3"/>
    <w:rsid w:val="003316B5"/>
    <w:rsid w:val="0033317F"/>
    <w:rsid w:val="00333486"/>
    <w:rsid w:val="00333FF6"/>
    <w:rsid w:val="003341B5"/>
    <w:rsid w:val="00334617"/>
    <w:rsid w:val="00334826"/>
    <w:rsid w:val="00334B68"/>
    <w:rsid w:val="00335048"/>
    <w:rsid w:val="003356DB"/>
    <w:rsid w:val="00336BD5"/>
    <w:rsid w:val="00337391"/>
    <w:rsid w:val="003374F4"/>
    <w:rsid w:val="003407BC"/>
    <w:rsid w:val="00342501"/>
    <w:rsid w:val="00343946"/>
    <w:rsid w:val="00343C9D"/>
    <w:rsid w:val="00343C9F"/>
    <w:rsid w:val="00343DF3"/>
    <w:rsid w:val="00344A84"/>
    <w:rsid w:val="00344BBB"/>
    <w:rsid w:val="00346E4C"/>
    <w:rsid w:val="003477B6"/>
    <w:rsid w:val="00347881"/>
    <w:rsid w:val="003478FB"/>
    <w:rsid w:val="003500E5"/>
    <w:rsid w:val="003504C2"/>
    <w:rsid w:val="00350775"/>
    <w:rsid w:val="00350B49"/>
    <w:rsid w:val="00350CCD"/>
    <w:rsid w:val="0035110C"/>
    <w:rsid w:val="003511BF"/>
    <w:rsid w:val="0035217D"/>
    <w:rsid w:val="00352898"/>
    <w:rsid w:val="00353792"/>
    <w:rsid w:val="003538E2"/>
    <w:rsid w:val="0035470C"/>
    <w:rsid w:val="00355038"/>
    <w:rsid w:val="00355329"/>
    <w:rsid w:val="00355330"/>
    <w:rsid w:val="0035637D"/>
    <w:rsid w:val="00356568"/>
    <w:rsid w:val="003565E4"/>
    <w:rsid w:val="003565F2"/>
    <w:rsid w:val="00356A7E"/>
    <w:rsid w:val="00356AD4"/>
    <w:rsid w:val="003575AD"/>
    <w:rsid w:val="00360651"/>
    <w:rsid w:val="00360749"/>
    <w:rsid w:val="0036077F"/>
    <w:rsid w:val="0036090E"/>
    <w:rsid w:val="00360BF2"/>
    <w:rsid w:val="00360D6E"/>
    <w:rsid w:val="00361364"/>
    <w:rsid w:val="003619CB"/>
    <w:rsid w:val="003629D7"/>
    <w:rsid w:val="00363395"/>
    <w:rsid w:val="00364132"/>
    <w:rsid w:val="00364246"/>
    <w:rsid w:val="00364674"/>
    <w:rsid w:val="00365425"/>
    <w:rsid w:val="00365518"/>
    <w:rsid w:val="003657B4"/>
    <w:rsid w:val="00365BFC"/>
    <w:rsid w:val="00366373"/>
    <w:rsid w:val="003664CA"/>
    <w:rsid w:val="003664F0"/>
    <w:rsid w:val="00366536"/>
    <w:rsid w:val="00366583"/>
    <w:rsid w:val="0036688E"/>
    <w:rsid w:val="00366D17"/>
    <w:rsid w:val="003707AD"/>
    <w:rsid w:val="0037309C"/>
    <w:rsid w:val="00373951"/>
    <w:rsid w:val="00373C36"/>
    <w:rsid w:val="00373D72"/>
    <w:rsid w:val="00374F2F"/>
    <w:rsid w:val="0037562F"/>
    <w:rsid w:val="00375FE5"/>
    <w:rsid w:val="00376C5F"/>
    <w:rsid w:val="00376E76"/>
    <w:rsid w:val="0037715E"/>
    <w:rsid w:val="0037781E"/>
    <w:rsid w:val="0037792F"/>
    <w:rsid w:val="00377C9F"/>
    <w:rsid w:val="003801F0"/>
    <w:rsid w:val="00380FD7"/>
    <w:rsid w:val="0038275E"/>
    <w:rsid w:val="00382B71"/>
    <w:rsid w:val="0038596F"/>
    <w:rsid w:val="00385FF3"/>
    <w:rsid w:val="00386B4B"/>
    <w:rsid w:val="003871E6"/>
    <w:rsid w:val="00390257"/>
    <w:rsid w:val="0039048A"/>
    <w:rsid w:val="003907C1"/>
    <w:rsid w:val="00390BB1"/>
    <w:rsid w:val="00391468"/>
    <w:rsid w:val="00391522"/>
    <w:rsid w:val="003919F2"/>
    <w:rsid w:val="00391EF6"/>
    <w:rsid w:val="0039256A"/>
    <w:rsid w:val="00392A4D"/>
    <w:rsid w:val="00392DBB"/>
    <w:rsid w:val="00392F87"/>
    <w:rsid w:val="003939DF"/>
    <w:rsid w:val="00393C1A"/>
    <w:rsid w:val="00394E39"/>
    <w:rsid w:val="0039584A"/>
    <w:rsid w:val="00396D2F"/>
    <w:rsid w:val="00396F56"/>
    <w:rsid w:val="003A0899"/>
    <w:rsid w:val="003A0BD9"/>
    <w:rsid w:val="003A13D6"/>
    <w:rsid w:val="003A1702"/>
    <w:rsid w:val="003A1B8F"/>
    <w:rsid w:val="003A1D18"/>
    <w:rsid w:val="003A41EF"/>
    <w:rsid w:val="003A44CE"/>
    <w:rsid w:val="003A5A4F"/>
    <w:rsid w:val="003A5D73"/>
    <w:rsid w:val="003A7028"/>
    <w:rsid w:val="003B08A9"/>
    <w:rsid w:val="003B1B73"/>
    <w:rsid w:val="003B3106"/>
    <w:rsid w:val="003B353F"/>
    <w:rsid w:val="003B50FE"/>
    <w:rsid w:val="003B5F48"/>
    <w:rsid w:val="003B6376"/>
    <w:rsid w:val="003B6ED3"/>
    <w:rsid w:val="003B7592"/>
    <w:rsid w:val="003C01CB"/>
    <w:rsid w:val="003C09A3"/>
    <w:rsid w:val="003C1745"/>
    <w:rsid w:val="003C19B2"/>
    <w:rsid w:val="003C3F2E"/>
    <w:rsid w:val="003C44EA"/>
    <w:rsid w:val="003C44FC"/>
    <w:rsid w:val="003C5DEC"/>
    <w:rsid w:val="003C5F04"/>
    <w:rsid w:val="003C7097"/>
    <w:rsid w:val="003C769D"/>
    <w:rsid w:val="003C77E7"/>
    <w:rsid w:val="003D0763"/>
    <w:rsid w:val="003D0779"/>
    <w:rsid w:val="003D0D3C"/>
    <w:rsid w:val="003D1A5E"/>
    <w:rsid w:val="003D1D7F"/>
    <w:rsid w:val="003D368C"/>
    <w:rsid w:val="003D4DAF"/>
    <w:rsid w:val="003D5D7F"/>
    <w:rsid w:val="003D5D90"/>
    <w:rsid w:val="003D5F9D"/>
    <w:rsid w:val="003D6082"/>
    <w:rsid w:val="003D6FC1"/>
    <w:rsid w:val="003D70E1"/>
    <w:rsid w:val="003D75D3"/>
    <w:rsid w:val="003D7ACB"/>
    <w:rsid w:val="003D7F63"/>
    <w:rsid w:val="003E00A1"/>
    <w:rsid w:val="003E03A1"/>
    <w:rsid w:val="003E0ADD"/>
    <w:rsid w:val="003E1B0F"/>
    <w:rsid w:val="003E1BEC"/>
    <w:rsid w:val="003E1FC0"/>
    <w:rsid w:val="003E24EA"/>
    <w:rsid w:val="003E42EF"/>
    <w:rsid w:val="003E4482"/>
    <w:rsid w:val="003E508A"/>
    <w:rsid w:val="003E6A4E"/>
    <w:rsid w:val="003E7C56"/>
    <w:rsid w:val="003E7E06"/>
    <w:rsid w:val="003F1059"/>
    <w:rsid w:val="003F255B"/>
    <w:rsid w:val="003F2709"/>
    <w:rsid w:val="003F29D6"/>
    <w:rsid w:val="003F33A4"/>
    <w:rsid w:val="003F47D0"/>
    <w:rsid w:val="003F527C"/>
    <w:rsid w:val="003F572F"/>
    <w:rsid w:val="003F5EDF"/>
    <w:rsid w:val="003F5F2E"/>
    <w:rsid w:val="003F66C3"/>
    <w:rsid w:val="003F6849"/>
    <w:rsid w:val="003F6B92"/>
    <w:rsid w:val="003F6CA0"/>
    <w:rsid w:val="003F7D35"/>
    <w:rsid w:val="0040033B"/>
    <w:rsid w:val="00400559"/>
    <w:rsid w:val="004005FE"/>
    <w:rsid w:val="00400D58"/>
    <w:rsid w:val="00401768"/>
    <w:rsid w:val="004017E9"/>
    <w:rsid w:val="004021DA"/>
    <w:rsid w:val="0040227A"/>
    <w:rsid w:val="00402D60"/>
    <w:rsid w:val="0040300B"/>
    <w:rsid w:val="004037E1"/>
    <w:rsid w:val="00403C61"/>
    <w:rsid w:val="00403CD8"/>
    <w:rsid w:val="00404EC8"/>
    <w:rsid w:val="00405097"/>
    <w:rsid w:val="0040509D"/>
    <w:rsid w:val="00405FCD"/>
    <w:rsid w:val="00406A20"/>
    <w:rsid w:val="00406A68"/>
    <w:rsid w:val="00406B21"/>
    <w:rsid w:val="00406C27"/>
    <w:rsid w:val="00407DCB"/>
    <w:rsid w:val="00407F97"/>
    <w:rsid w:val="0041043D"/>
    <w:rsid w:val="00410663"/>
    <w:rsid w:val="00413E19"/>
    <w:rsid w:val="00414559"/>
    <w:rsid w:val="004149E7"/>
    <w:rsid w:val="00414C1E"/>
    <w:rsid w:val="0041655E"/>
    <w:rsid w:val="00417E73"/>
    <w:rsid w:val="004214CD"/>
    <w:rsid w:val="004236A4"/>
    <w:rsid w:val="00424747"/>
    <w:rsid w:val="00424F60"/>
    <w:rsid w:val="00430168"/>
    <w:rsid w:val="00430C43"/>
    <w:rsid w:val="00430D4F"/>
    <w:rsid w:val="00430E2C"/>
    <w:rsid w:val="004319BE"/>
    <w:rsid w:val="00431D41"/>
    <w:rsid w:val="00432814"/>
    <w:rsid w:val="00432F9E"/>
    <w:rsid w:val="00433C4E"/>
    <w:rsid w:val="00434156"/>
    <w:rsid w:val="00434F18"/>
    <w:rsid w:val="00434FA9"/>
    <w:rsid w:val="004356A5"/>
    <w:rsid w:val="00436177"/>
    <w:rsid w:val="00436AC8"/>
    <w:rsid w:val="00436E95"/>
    <w:rsid w:val="00436F4E"/>
    <w:rsid w:val="004375CC"/>
    <w:rsid w:val="00437C4C"/>
    <w:rsid w:val="00441783"/>
    <w:rsid w:val="004418B2"/>
    <w:rsid w:val="00441901"/>
    <w:rsid w:val="00441A02"/>
    <w:rsid w:val="004421D6"/>
    <w:rsid w:val="0044267D"/>
    <w:rsid w:val="00443BA3"/>
    <w:rsid w:val="00444323"/>
    <w:rsid w:val="004443FE"/>
    <w:rsid w:val="004445F6"/>
    <w:rsid w:val="0044463E"/>
    <w:rsid w:val="0044602B"/>
    <w:rsid w:val="0044643D"/>
    <w:rsid w:val="00447057"/>
    <w:rsid w:val="0044714C"/>
    <w:rsid w:val="004474D6"/>
    <w:rsid w:val="00450AA9"/>
    <w:rsid w:val="0045123B"/>
    <w:rsid w:val="00451C66"/>
    <w:rsid w:val="00452748"/>
    <w:rsid w:val="00452D36"/>
    <w:rsid w:val="00452DFD"/>
    <w:rsid w:val="0045315D"/>
    <w:rsid w:val="00453C42"/>
    <w:rsid w:val="00453E5C"/>
    <w:rsid w:val="00453EA7"/>
    <w:rsid w:val="0045766E"/>
    <w:rsid w:val="00457B5F"/>
    <w:rsid w:val="00457CBC"/>
    <w:rsid w:val="004604AF"/>
    <w:rsid w:val="0046078A"/>
    <w:rsid w:val="00460FA9"/>
    <w:rsid w:val="00462B2A"/>
    <w:rsid w:val="00463617"/>
    <w:rsid w:val="004638D0"/>
    <w:rsid w:val="00463B94"/>
    <w:rsid w:val="0046488A"/>
    <w:rsid w:val="00464AE7"/>
    <w:rsid w:val="00464F13"/>
    <w:rsid w:val="00465915"/>
    <w:rsid w:val="00466D26"/>
    <w:rsid w:val="00470FBF"/>
    <w:rsid w:val="00471F3A"/>
    <w:rsid w:val="00471F5B"/>
    <w:rsid w:val="00472125"/>
    <w:rsid w:val="00472725"/>
    <w:rsid w:val="00472BE6"/>
    <w:rsid w:val="0047358B"/>
    <w:rsid w:val="00474085"/>
    <w:rsid w:val="00475732"/>
    <w:rsid w:val="00475BB7"/>
    <w:rsid w:val="004766EC"/>
    <w:rsid w:val="00476B94"/>
    <w:rsid w:val="00477382"/>
    <w:rsid w:val="00477F5F"/>
    <w:rsid w:val="00480583"/>
    <w:rsid w:val="00480977"/>
    <w:rsid w:val="00480F2F"/>
    <w:rsid w:val="0048117D"/>
    <w:rsid w:val="00482594"/>
    <w:rsid w:val="004832F2"/>
    <w:rsid w:val="00483391"/>
    <w:rsid w:val="0048433F"/>
    <w:rsid w:val="0048456C"/>
    <w:rsid w:val="00484808"/>
    <w:rsid w:val="00484C89"/>
    <w:rsid w:val="004850B8"/>
    <w:rsid w:val="00486C7A"/>
    <w:rsid w:val="0048725F"/>
    <w:rsid w:val="0048755E"/>
    <w:rsid w:val="00487CC1"/>
    <w:rsid w:val="00490BF3"/>
    <w:rsid w:val="00491324"/>
    <w:rsid w:val="00492E94"/>
    <w:rsid w:val="004931C1"/>
    <w:rsid w:val="00493B26"/>
    <w:rsid w:val="004943A0"/>
    <w:rsid w:val="00494B70"/>
    <w:rsid w:val="004966C5"/>
    <w:rsid w:val="00496D66"/>
    <w:rsid w:val="0049768D"/>
    <w:rsid w:val="004A0E85"/>
    <w:rsid w:val="004A1476"/>
    <w:rsid w:val="004A1F6F"/>
    <w:rsid w:val="004A3231"/>
    <w:rsid w:val="004A3A1B"/>
    <w:rsid w:val="004A3CE1"/>
    <w:rsid w:val="004A3E11"/>
    <w:rsid w:val="004A3FBA"/>
    <w:rsid w:val="004A433D"/>
    <w:rsid w:val="004A4E26"/>
    <w:rsid w:val="004A5E04"/>
    <w:rsid w:val="004A652C"/>
    <w:rsid w:val="004A655C"/>
    <w:rsid w:val="004A693D"/>
    <w:rsid w:val="004A6CA8"/>
    <w:rsid w:val="004A7F3C"/>
    <w:rsid w:val="004B026A"/>
    <w:rsid w:val="004B0DB3"/>
    <w:rsid w:val="004B267F"/>
    <w:rsid w:val="004B28E1"/>
    <w:rsid w:val="004B2971"/>
    <w:rsid w:val="004B2BE9"/>
    <w:rsid w:val="004B35CA"/>
    <w:rsid w:val="004B3C28"/>
    <w:rsid w:val="004B5AEF"/>
    <w:rsid w:val="004B5D82"/>
    <w:rsid w:val="004B5FE0"/>
    <w:rsid w:val="004B75F1"/>
    <w:rsid w:val="004B77FE"/>
    <w:rsid w:val="004B788B"/>
    <w:rsid w:val="004C0111"/>
    <w:rsid w:val="004C0376"/>
    <w:rsid w:val="004C038B"/>
    <w:rsid w:val="004C1270"/>
    <w:rsid w:val="004C27E5"/>
    <w:rsid w:val="004C49CC"/>
    <w:rsid w:val="004C4EF4"/>
    <w:rsid w:val="004C50E2"/>
    <w:rsid w:val="004C520E"/>
    <w:rsid w:val="004C55EE"/>
    <w:rsid w:val="004C5BDE"/>
    <w:rsid w:val="004C5C3F"/>
    <w:rsid w:val="004C5CEB"/>
    <w:rsid w:val="004C5F69"/>
    <w:rsid w:val="004C5F82"/>
    <w:rsid w:val="004C6E4B"/>
    <w:rsid w:val="004C745B"/>
    <w:rsid w:val="004C7994"/>
    <w:rsid w:val="004C79D9"/>
    <w:rsid w:val="004D0688"/>
    <w:rsid w:val="004D0981"/>
    <w:rsid w:val="004D21F4"/>
    <w:rsid w:val="004D3184"/>
    <w:rsid w:val="004D3332"/>
    <w:rsid w:val="004D4D9A"/>
    <w:rsid w:val="004D5194"/>
    <w:rsid w:val="004D5992"/>
    <w:rsid w:val="004D6AE1"/>
    <w:rsid w:val="004D6B3C"/>
    <w:rsid w:val="004D7539"/>
    <w:rsid w:val="004D7D18"/>
    <w:rsid w:val="004D7E2F"/>
    <w:rsid w:val="004E05CD"/>
    <w:rsid w:val="004E070F"/>
    <w:rsid w:val="004E073D"/>
    <w:rsid w:val="004E0B61"/>
    <w:rsid w:val="004E1C2C"/>
    <w:rsid w:val="004E41BD"/>
    <w:rsid w:val="004E435C"/>
    <w:rsid w:val="004E4C8B"/>
    <w:rsid w:val="004E59B9"/>
    <w:rsid w:val="004E66E7"/>
    <w:rsid w:val="004E6DE6"/>
    <w:rsid w:val="004E7646"/>
    <w:rsid w:val="004E7941"/>
    <w:rsid w:val="004E7AAE"/>
    <w:rsid w:val="004F098D"/>
    <w:rsid w:val="004F0C74"/>
    <w:rsid w:val="004F2514"/>
    <w:rsid w:val="004F3D70"/>
    <w:rsid w:val="004F4BA4"/>
    <w:rsid w:val="004F536D"/>
    <w:rsid w:val="004F5A8B"/>
    <w:rsid w:val="004F5DF5"/>
    <w:rsid w:val="004F6CBC"/>
    <w:rsid w:val="00500762"/>
    <w:rsid w:val="00500C9A"/>
    <w:rsid w:val="00500D9A"/>
    <w:rsid w:val="005034CF"/>
    <w:rsid w:val="005035C7"/>
    <w:rsid w:val="0050392B"/>
    <w:rsid w:val="00503DC7"/>
    <w:rsid w:val="005044FD"/>
    <w:rsid w:val="005048F6"/>
    <w:rsid w:val="005065C6"/>
    <w:rsid w:val="00506F41"/>
    <w:rsid w:val="005070B4"/>
    <w:rsid w:val="005074CB"/>
    <w:rsid w:val="00507961"/>
    <w:rsid w:val="00511169"/>
    <w:rsid w:val="005117AA"/>
    <w:rsid w:val="00511E36"/>
    <w:rsid w:val="00513AD7"/>
    <w:rsid w:val="00513FA7"/>
    <w:rsid w:val="0051456A"/>
    <w:rsid w:val="00514758"/>
    <w:rsid w:val="00514D27"/>
    <w:rsid w:val="005160DE"/>
    <w:rsid w:val="00516E2F"/>
    <w:rsid w:val="00517AE4"/>
    <w:rsid w:val="00517FCB"/>
    <w:rsid w:val="00520E1E"/>
    <w:rsid w:val="00520FF0"/>
    <w:rsid w:val="00521FF3"/>
    <w:rsid w:val="0052207A"/>
    <w:rsid w:val="00522104"/>
    <w:rsid w:val="00523C64"/>
    <w:rsid w:val="005254DA"/>
    <w:rsid w:val="005259B7"/>
    <w:rsid w:val="00527D30"/>
    <w:rsid w:val="00531626"/>
    <w:rsid w:val="00531A07"/>
    <w:rsid w:val="00531D12"/>
    <w:rsid w:val="00534028"/>
    <w:rsid w:val="00535057"/>
    <w:rsid w:val="00535429"/>
    <w:rsid w:val="00535D50"/>
    <w:rsid w:val="00535E6F"/>
    <w:rsid w:val="005364D3"/>
    <w:rsid w:val="00536EDD"/>
    <w:rsid w:val="00537E14"/>
    <w:rsid w:val="00540634"/>
    <w:rsid w:val="005406CF"/>
    <w:rsid w:val="00540BE3"/>
    <w:rsid w:val="00540EFE"/>
    <w:rsid w:val="005410DC"/>
    <w:rsid w:val="0054172D"/>
    <w:rsid w:val="00541BEC"/>
    <w:rsid w:val="0054201D"/>
    <w:rsid w:val="00542326"/>
    <w:rsid w:val="00542969"/>
    <w:rsid w:val="00543564"/>
    <w:rsid w:val="00544E0D"/>
    <w:rsid w:val="005465D5"/>
    <w:rsid w:val="00546622"/>
    <w:rsid w:val="00546867"/>
    <w:rsid w:val="00546A03"/>
    <w:rsid w:val="00547022"/>
    <w:rsid w:val="0054775D"/>
    <w:rsid w:val="00547CDD"/>
    <w:rsid w:val="00551681"/>
    <w:rsid w:val="00551BF3"/>
    <w:rsid w:val="00551EAF"/>
    <w:rsid w:val="005523FD"/>
    <w:rsid w:val="00552AAC"/>
    <w:rsid w:val="0055375C"/>
    <w:rsid w:val="00554A1C"/>
    <w:rsid w:val="005569C7"/>
    <w:rsid w:val="00556BC6"/>
    <w:rsid w:val="00556EFA"/>
    <w:rsid w:val="00557AC8"/>
    <w:rsid w:val="00557DD6"/>
    <w:rsid w:val="00557E7B"/>
    <w:rsid w:val="00557FDA"/>
    <w:rsid w:val="00560019"/>
    <w:rsid w:val="00560AF5"/>
    <w:rsid w:val="005615E5"/>
    <w:rsid w:val="0056290D"/>
    <w:rsid w:val="00563A10"/>
    <w:rsid w:val="005648A2"/>
    <w:rsid w:val="00566214"/>
    <w:rsid w:val="00566779"/>
    <w:rsid w:val="005673D0"/>
    <w:rsid w:val="005674FD"/>
    <w:rsid w:val="005677ED"/>
    <w:rsid w:val="00567A65"/>
    <w:rsid w:val="00570388"/>
    <w:rsid w:val="0057054A"/>
    <w:rsid w:val="0057058C"/>
    <w:rsid w:val="00570858"/>
    <w:rsid w:val="00570CD1"/>
    <w:rsid w:val="005711B5"/>
    <w:rsid w:val="00571426"/>
    <w:rsid w:val="00572577"/>
    <w:rsid w:val="005727BE"/>
    <w:rsid w:val="00572A6B"/>
    <w:rsid w:val="00573146"/>
    <w:rsid w:val="0057314A"/>
    <w:rsid w:val="00573513"/>
    <w:rsid w:val="005738CC"/>
    <w:rsid w:val="005753A6"/>
    <w:rsid w:val="005755E1"/>
    <w:rsid w:val="0057616C"/>
    <w:rsid w:val="00576C49"/>
    <w:rsid w:val="00576C9D"/>
    <w:rsid w:val="00576FF1"/>
    <w:rsid w:val="00577832"/>
    <w:rsid w:val="00577EE1"/>
    <w:rsid w:val="00577EED"/>
    <w:rsid w:val="00577FD5"/>
    <w:rsid w:val="0058000F"/>
    <w:rsid w:val="0058016D"/>
    <w:rsid w:val="005801DB"/>
    <w:rsid w:val="00580EDA"/>
    <w:rsid w:val="00583472"/>
    <w:rsid w:val="00583F66"/>
    <w:rsid w:val="00584C36"/>
    <w:rsid w:val="00585663"/>
    <w:rsid w:val="0058578F"/>
    <w:rsid w:val="00585B5D"/>
    <w:rsid w:val="005860CC"/>
    <w:rsid w:val="0058649A"/>
    <w:rsid w:val="005871BD"/>
    <w:rsid w:val="005871E2"/>
    <w:rsid w:val="00587290"/>
    <w:rsid w:val="00587FBB"/>
    <w:rsid w:val="00590038"/>
    <w:rsid w:val="0059077A"/>
    <w:rsid w:val="005912E1"/>
    <w:rsid w:val="00592062"/>
    <w:rsid w:val="00592190"/>
    <w:rsid w:val="00593969"/>
    <w:rsid w:val="0059497A"/>
    <w:rsid w:val="00595D09"/>
    <w:rsid w:val="005964E3"/>
    <w:rsid w:val="005975E7"/>
    <w:rsid w:val="005978AF"/>
    <w:rsid w:val="00597EBD"/>
    <w:rsid w:val="00597F54"/>
    <w:rsid w:val="005A1825"/>
    <w:rsid w:val="005A1BEF"/>
    <w:rsid w:val="005A1DBE"/>
    <w:rsid w:val="005A2368"/>
    <w:rsid w:val="005A264E"/>
    <w:rsid w:val="005A29F6"/>
    <w:rsid w:val="005A3BFE"/>
    <w:rsid w:val="005A4C7E"/>
    <w:rsid w:val="005A4DD9"/>
    <w:rsid w:val="005A5418"/>
    <w:rsid w:val="005A594E"/>
    <w:rsid w:val="005A647F"/>
    <w:rsid w:val="005A6EF8"/>
    <w:rsid w:val="005A7298"/>
    <w:rsid w:val="005A74C3"/>
    <w:rsid w:val="005A7565"/>
    <w:rsid w:val="005B0742"/>
    <w:rsid w:val="005B0B4A"/>
    <w:rsid w:val="005B1A0F"/>
    <w:rsid w:val="005B1B69"/>
    <w:rsid w:val="005B2082"/>
    <w:rsid w:val="005B2308"/>
    <w:rsid w:val="005B237C"/>
    <w:rsid w:val="005B5322"/>
    <w:rsid w:val="005B5436"/>
    <w:rsid w:val="005B57E7"/>
    <w:rsid w:val="005B6477"/>
    <w:rsid w:val="005B7D9A"/>
    <w:rsid w:val="005C0DDC"/>
    <w:rsid w:val="005C0EE4"/>
    <w:rsid w:val="005C18F6"/>
    <w:rsid w:val="005C214B"/>
    <w:rsid w:val="005C37A6"/>
    <w:rsid w:val="005C3F6C"/>
    <w:rsid w:val="005C4852"/>
    <w:rsid w:val="005C58FD"/>
    <w:rsid w:val="005C6540"/>
    <w:rsid w:val="005C6E2B"/>
    <w:rsid w:val="005C6EF3"/>
    <w:rsid w:val="005C7292"/>
    <w:rsid w:val="005D03CE"/>
    <w:rsid w:val="005D0865"/>
    <w:rsid w:val="005D0DE6"/>
    <w:rsid w:val="005D2002"/>
    <w:rsid w:val="005D297A"/>
    <w:rsid w:val="005D3713"/>
    <w:rsid w:val="005D39FB"/>
    <w:rsid w:val="005D5B84"/>
    <w:rsid w:val="005D64E4"/>
    <w:rsid w:val="005D6A14"/>
    <w:rsid w:val="005D6DD8"/>
    <w:rsid w:val="005D7145"/>
    <w:rsid w:val="005D757A"/>
    <w:rsid w:val="005D776D"/>
    <w:rsid w:val="005E0020"/>
    <w:rsid w:val="005E04C7"/>
    <w:rsid w:val="005E0C43"/>
    <w:rsid w:val="005E10C2"/>
    <w:rsid w:val="005E116C"/>
    <w:rsid w:val="005E1879"/>
    <w:rsid w:val="005E224C"/>
    <w:rsid w:val="005E2847"/>
    <w:rsid w:val="005E2B35"/>
    <w:rsid w:val="005E343D"/>
    <w:rsid w:val="005E3852"/>
    <w:rsid w:val="005E3961"/>
    <w:rsid w:val="005E3F49"/>
    <w:rsid w:val="005F0A2F"/>
    <w:rsid w:val="005F115E"/>
    <w:rsid w:val="005F164A"/>
    <w:rsid w:val="005F172C"/>
    <w:rsid w:val="005F236E"/>
    <w:rsid w:val="005F4DF8"/>
    <w:rsid w:val="005F62D4"/>
    <w:rsid w:val="005F647A"/>
    <w:rsid w:val="006001E1"/>
    <w:rsid w:val="00600376"/>
    <w:rsid w:val="006006FA"/>
    <w:rsid w:val="00601A91"/>
    <w:rsid w:val="00603164"/>
    <w:rsid w:val="00603819"/>
    <w:rsid w:val="00603965"/>
    <w:rsid w:val="00604627"/>
    <w:rsid w:val="00605AA4"/>
    <w:rsid w:val="00610204"/>
    <w:rsid w:val="006104DD"/>
    <w:rsid w:val="0061069E"/>
    <w:rsid w:val="00611005"/>
    <w:rsid w:val="006110E4"/>
    <w:rsid w:val="00612114"/>
    <w:rsid w:val="00612D50"/>
    <w:rsid w:val="0061304D"/>
    <w:rsid w:val="006136DF"/>
    <w:rsid w:val="00613B9F"/>
    <w:rsid w:val="00614054"/>
    <w:rsid w:val="00614283"/>
    <w:rsid w:val="00614BFD"/>
    <w:rsid w:val="0061674E"/>
    <w:rsid w:val="00616CF8"/>
    <w:rsid w:val="00616DFC"/>
    <w:rsid w:val="00617A4C"/>
    <w:rsid w:val="00617F36"/>
    <w:rsid w:val="0062006B"/>
    <w:rsid w:val="00620146"/>
    <w:rsid w:val="0062081B"/>
    <w:rsid w:val="00620D1B"/>
    <w:rsid w:val="00621E45"/>
    <w:rsid w:val="00621EB4"/>
    <w:rsid w:val="00623085"/>
    <w:rsid w:val="00624166"/>
    <w:rsid w:val="00624B51"/>
    <w:rsid w:val="00624F8C"/>
    <w:rsid w:val="00625594"/>
    <w:rsid w:val="00625764"/>
    <w:rsid w:val="006265EF"/>
    <w:rsid w:val="006302F1"/>
    <w:rsid w:val="00630399"/>
    <w:rsid w:val="00631589"/>
    <w:rsid w:val="00631D3E"/>
    <w:rsid w:val="00631D8C"/>
    <w:rsid w:val="00632401"/>
    <w:rsid w:val="0063317D"/>
    <w:rsid w:val="00633672"/>
    <w:rsid w:val="006344BA"/>
    <w:rsid w:val="00634CFC"/>
    <w:rsid w:val="00634E50"/>
    <w:rsid w:val="00634F26"/>
    <w:rsid w:val="00636180"/>
    <w:rsid w:val="006368D8"/>
    <w:rsid w:val="006371E4"/>
    <w:rsid w:val="00637271"/>
    <w:rsid w:val="006377C4"/>
    <w:rsid w:val="00637F66"/>
    <w:rsid w:val="00640F74"/>
    <w:rsid w:val="00641F5B"/>
    <w:rsid w:val="00642499"/>
    <w:rsid w:val="00642C5F"/>
    <w:rsid w:val="0064322D"/>
    <w:rsid w:val="00643AF9"/>
    <w:rsid w:val="00644531"/>
    <w:rsid w:val="00644545"/>
    <w:rsid w:val="00645246"/>
    <w:rsid w:val="006457ED"/>
    <w:rsid w:val="00645824"/>
    <w:rsid w:val="00645B4C"/>
    <w:rsid w:val="0064602A"/>
    <w:rsid w:val="0064668B"/>
    <w:rsid w:val="00646AC6"/>
    <w:rsid w:val="00646D07"/>
    <w:rsid w:val="00647FF2"/>
    <w:rsid w:val="006502E1"/>
    <w:rsid w:val="00651917"/>
    <w:rsid w:val="00651BA9"/>
    <w:rsid w:val="00652586"/>
    <w:rsid w:val="00652ED9"/>
    <w:rsid w:val="00653EFB"/>
    <w:rsid w:val="0065415F"/>
    <w:rsid w:val="0065448E"/>
    <w:rsid w:val="00654757"/>
    <w:rsid w:val="00656AC0"/>
    <w:rsid w:val="006572FF"/>
    <w:rsid w:val="00657388"/>
    <w:rsid w:val="00657532"/>
    <w:rsid w:val="006575B0"/>
    <w:rsid w:val="00657976"/>
    <w:rsid w:val="006579E7"/>
    <w:rsid w:val="00660158"/>
    <w:rsid w:val="00660AA6"/>
    <w:rsid w:val="00660D27"/>
    <w:rsid w:val="00660D2B"/>
    <w:rsid w:val="006612C4"/>
    <w:rsid w:val="00661778"/>
    <w:rsid w:val="00661898"/>
    <w:rsid w:val="00661A8D"/>
    <w:rsid w:val="00662049"/>
    <w:rsid w:val="006628BF"/>
    <w:rsid w:val="00663580"/>
    <w:rsid w:val="00663776"/>
    <w:rsid w:val="0066482D"/>
    <w:rsid w:val="00665AA7"/>
    <w:rsid w:val="00666244"/>
    <w:rsid w:val="00666855"/>
    <w:rsid w:val="0066690C"/>
    <w:rsid w:val="00666917"/>
    <w:rsid w:val="00666A1D"/>
    <w:rsid w:val="00670BD7"/>
    <w:rsid w:val="00671A9E"/>
    <w:rsid w:val="00671ACE"/>
    <w:rsid w:val="0067212B"/>
    <w:rsid w:val="00672296"/>
    <w:rsid w:val="006725C5"/>
    <w:rsid w:val="00673611"/>
    <w:rsid w:val="00673EFB"/>
    <w:rsid w:val="00674653"/>
    <w:rsid w:val="00675163"/>
    <w:rsid w:val="006758A3"/>
    <w:rsid w:val="006767D0"/>
    <w:rsid w:val="006777EF"/>
    <w:rsid w:val="00677CF0"/>
    <w:rsid w:val="00677E88"/>
    <w:rsid w:val="00680A6B"/>
    <w:rsid w:val="006812F9"/>
    <w:rsid w:val="00681525"/>
    <w:rsid w:val="00681C44"/>
    <w:rsid w:val="00682271"/>
    <w:rsid w:val="006825CD"/>
    <w:rsid w:val="00682BDC"/>
    <w:rsid w:val="00682FDD"/>
    <w:rsid w:val="0068359D"/>
    <w:rsid w:val="006835BC"/>
    <w:rsid w:val="00684961"/>
    <w:rsid w:val="00684C07"/>
    <w:rsid w:val="00684E46"/>
    <w:rsid w:val="00685763"/>
    <w:rsid w:val="00685A8B"/>
    <w:rsid w:val="00685F78"/>
    <w:rsid w:val="00686CB0"/>
    <w:rsid w:val="00687282"/>
    <w:rsid w:val="00687472"/>
    <w:rsid w:val="00687D5D"/>
    <w:rsid w:val="00687D8B"/>
    <w:rsid w:val="00690512"/>
    <w:rsid w:val="00690AA7"/>
    <w:rsid w:val="0069188C"/>
    <w:rsid w:val="0069293C"/>
    <w:rsid w:val="00692A5E"/>
    <w:rsid w:val="00693DB7"/>
    <w:rsid w:val="00694CA7"/>
    <w:rsid w:val="00695C17"/>
    <w:rsid w:val="00695C3C"/>
    <w:rsid w:val="00695FC2"/>
    <w:rsid w:val="0069661D"/>
    <w:rsid w:val="0069674C"/>
    <w:rsid w:val="00696F68"/>
    <w:rsid w:val="00697161"/>
    <w:rsid w:val="006972E9"/>
    <w:rsid w:val="00697697"/>
    <w:rsid w:val="0069782B"/>
    <w:rsid w:val="006A27BA"/>
    <w:rsid w:val="006A354D"/>
    <w:rsid w:val="006A3B3D"/>
    <w:rsid w:val="006A3F94"/>
    <w:rsid w:val="006A4072"/>
    <w:rsid w:val="006A5AAE"/>
    <w:rsid w:val="006A5F8E"/>
    <w:rsid w:val="006A7325"/>
    <w:rsid w:val="006B0DC7"/>
    <w:rsid w:val="006B0E07"/>
    <w:rsid w:val="006B112F"/>
    <w:rsid w:val="006B1377"/>
    <w:rsid w:val="006B14C6"/>
    <w:rsid w:val="006B20D8"/>
    <w:rsid w:val="006B2F86"/>
    <w:rsid w:val="006B3265"/>
    <w:rsid w:val="006B3775"/>
    <w:rsid w:val="006B4978"/>
    <w:rsid w:val="006B4E7A"/>
    <w:rsid w:val="006B4F61"/>
    <w:rsid w:val="006B5167"/>
    <w:rsid w:val="006B53FE"/>
    <w:rsid w:val="006B5A7B"/>
    <w:rsid w:val="006B634C"/>
    <w:rsid w:val="006B7A58"/>
    <w:rsid w:val="006C026C"/>
    <w:rsid w:val="006C043A"/>
    <w:rsid w:val="006C09A3"/>
    <w:rsid w:val="006C0A10"/>
    <w:rsid w:val="006C0AF9"/>
    <w:rsid w:val="006C101F"/>
    <w:rsid w:val="006C1521"/>
    <w:rsid w:val="006C203A"/>
    <w:rsid w:val="006C21AE"/>
    <w:rsid w:val="006C30C6"/>
    <w:rsid w:val="006C33EA"/>
    <w:rsid w:val="006C49F7"/>
    <w:rsid w:val="006C4EF7"/>
    <w:rsid w:val="006C5231"/>
    <w:rsid w:val="006C5D87"/>
    <w:rsid w:val="006C649F"/>
    <w:rsid w:val="006C64D2"/>
    <w:rsid w:val="006C785E"/>
    <w:rsid w:val="006D0895"/>
    <w:rsid w:val="006D14A2"/>
    <w:rsid w:val="006D2FB4"/>
    <w:rsid w:val="006D30F3"/>
    <w:rsid w:val="006D35B0"/>
    <w:rsid w:val="006D38B8"/>
    <w:rsid w:val="006D3EF6"/>
    <w:rsid w:val="006D3FD6"/>
    <w:rsid w:val="006D4C07"/>
    <w:rsid w:val="006D4E79"/>
    <w:rsid w:val="006D7007"/>
    <w:rsid w:val="006D7B71"/>
    <w:rsid w:val="006D7D45"/>
    <w:rsid w:val="006E01D9"/>
    <w:rsid w:val="006E0D9D"/>
    <w:rsid w:val="006E1A48"/>
    <w:rsid w:val="006E2137"/>
    <w:rsid w:val="006E29D3"/>
    <w:rsid w:val="006E3888"/>
    <w:rsid w:val="006E442C"/>
    <w:rsid w:val="006E4806"/>
    <w:rsid w:val="006E516D"/>
    <w:rsid w:val="006E5BEE"/>
    <w:rsid w:val="006E6216"/>
    <w:rsid w:val="006E6EE9"/>
    <w:rsid w:val="006E6EFF"/>
    <w:rsid w:val="006E6F97"/>
    <w:rsid w:val="006F1D7A"/>
    <w:rsid w:val="006F1FB7"/>
    <w:rsid w:val="006F269E"/>
    <w:rsid w:val="006F273B"/>
    <w:rsid w:val="006F2942"/>
    <w:rsid w:val="006F2A13"/>
    <w:rsid w:val="006F2B6E"/>
    <w:rsid w:val="006F31B2"/>
    <w:rsid w:val="006F34F0"/>
    <w:rsid w:val="006F37BA"/>
    <w:rsid w:val="006F4753"/>
    <w:rsid w:val="006F4AC1"/>
    <w:rsid w:val="006F4BE8"/>
    <w:rsid w:val="006F5324"/>
    <w:rsid w:val="006F546F"/>
    <w:rsid w:val="006F67D8"/>
    <w:rsid w:val="006F6E7D"/>
    <w:rsid w:val="006F7817"/>
    <w:rsid w:val="006F7BFA"/>
    <w:rsid w:val="00700C1A"/>
    <w:rsid w:val="00702D41"/>
    <w:rsid w:val="00702EFB"/>
    <w:rsid w:val="00703149"/>
    <w:rsid w:val="0070383E"/>
    <w:rsid w:val="00704073"/>
    <w:rsid w:val="0070488A"/>
    <w:rsid w:val="007058B5"/>
    <w:rsid w:val="00706CC7"/>
    <w:rsid w:val="007073B3"/>
    <w:rsid w:val="00707CDE"/>
    <w:rsid w:val="0071283B"/>
    <w:rsid w:val="00712D86"/>
    <w:rsid w:val="00713A16"/>
    <w:rsid w:val="00713C6D"/>
    <w:rsid w:val="00713C88"/>
    <w:rsid w:val="00714492"/>
    <w:rsid w:val="00714801"/>
    <w:rsid w:val="0071489F"/>
    <w:rsid w:val="0071493C"/>
    <w:rsid w:val="00714CFA"/>
    <w:rsid w:val="00715BD7"/>
    <w:rsid w:val="00716768"/>
    <w:rsid w:val="007175EA"/>
    <w:rsid w:val="00720F71"/>
    <w:rsid w:val="0072156B"/>
    <w:rsid w:val="007215B7"/>
    <w:rsid w:val="00722AFC"/>
    <w:rsid w:val="007236F1"/>
    <w:rsid w:val="00723B6E"/>
    <w:rsid w:val="0072510C"/>
    <w:rsid w:val="00725F7C"/>
    <w:rsid w:val="007275C1"/>
    <w:rsid w:val="00727944"/>
    <w:rsid w:val="00730146"/>
    <w:rsid w:val="007301C0"/>
    <w:rsid w:val="00730B85"/>
    <w:rsid w:val="007311A5"/>
    <w:rsid w:val="007312DE"/>
    <w:rsid w:val="00731504"/>
    <w:rsid w:val="00731B83"/>
    <w:rsid w:val="0073269A"/>
    <w:rsid w:val="00733042"/>
    <w:rsid w:val="00733171"/>
    <w:rsid w:val="00734059"/>
    <w:rsid w:val="007346B3"/>
    <w:rsid w:val="00737A1E"/>
    <w:rsid w:val="007408C5"/>
    <w:rsid w:val="00740E83"/>
    <w:rsid w:val="00741596"/>
    <w:rsid w:val="007418D4"/>
    <w:rsid w:val="00741EEF"/>
    <w:rsid w:val="00742534"/>
    <w:rsid w:val="007428D9"/>
    <w:rsid w:val="00742B09"/>
    <w:rsid w:val="0074310E"/>
    <w:rsid w:val="00743290"/>
    <w:rsid w:val="00743830"/>
    <w:rsid w:val="00743DEF"/>
    <w:rsid w:val="007440F9"/>
    <w:rsid w:val="00744201"/>
    <w:rsid w:val="00744249"/>
    <w:rsid w:val="00744452"/>
    <w:rsid w:val="0074460C"/>
    <w:rsid w:val="00745077"/>
    <w:rsid w:val="0074574E"/>
    <w:rsid w:val="007464C4"/>
    <w:rsid w:val="00746D47"/>
    <w:rsid w:val="007500AA"/>
    <w:rsid w:val="007505DC"/>
    <w:rsid w:val="00750613"/>
    <w:rsid w:val="00750749"/>
    <w:rsid w:val="0075099B"/>
    <w:rsid w:val="00751358"/>
    <w:rsid w:val="0075166B"/>
    <w:rsid w:val="007521E3"/>
    <w:rsid w:val="0075257E"/>
    <w:rsid w:val="00754CD7"/>
    <w:rsid w:val="00755153"/>
    <w:rsid w:val="007555A6"/>
    <w:rsid w:val="00755DF5"/>
    <w:rsid w:val="007560D8"/>
    <w:rsid w:val="0075680C"/>
    <w:rsid w:val="00756AF4"/>
    <w:rsid w:val="00757221"/>
    <w:rsid w:val="00760452"/>
    <w:rsid w:val="0076096F"/>
    <w:rsid w:val="00760D49"/>
    <w:rsid w:val="0076144E"/>
    <w:rsid w:val="007647C6"/>
    <w:rsid w:val="007654E1"/>
    <w:rsid w:val="00765A8B"/>
    <w:rsid w:val="00766199"/>
    <w:rsid w:val="007663BE"/>
    <w:rsid w:val="00766649"/>
    <w:rsid w:val="00766808"/>
    <w:rsid w:val="007669B2"/>
    <w:rsid w:val="007700A3"/>
    <w:rsid w:val="0077038E"/>
    <w:rsid w:val="00770F3D"/>
    <w:rsid w:val="0077207E"/>
    <w:rsid w:val="007720A4"/>
    <w:rsid w:val="007725A1"/>
    <w:rsid w:val="007726D3"/>
    <w:rsid w:val="007738F1"/>
    <w:rsid w:val="0077421F"/>
    <w:rsid w:val="00774B66"/>
    <w:rsid w:val="00774D60"/>
    <w:rsid w:val="00775449"/>
    <w:rsid w:val="00776B23"/>
    <w:rsid w:val="00777EC6"/>
    <w:rsid w:val="00777F6D"/>
    <w:rsid w:val="007808E4"/>
    <w:rsid w:val="00781054"/>
    <w:rsid w:val="0078117C"/>
    <w:rsid w:val="007812A8"/>
    <w:rsid w:val="0078191E"/>
    <w:rsid w:val="00781FBB"/>
    <w:rsid w:val="00782138"/>
    <w:rsid w:val="007822F8"/>
    <w:rsid w:val="0078235C"/>
    <w:rsid w:val="00782425"/>
    <w:rsid w:val="00783409"/>
    <w:rsid w:val="0078379E"/>
    <w:rsid w:val="00783CCE"/>
    <w:rsid w:val="00783DFB"/>
    <w:rsid w:val="007856A3"/>
    <w:rsid w:val="007856FD"/>
    <w:rsid w:val="00785AF1"/>
    <w:rsid w:val="00785D5D"/>
    <w:rsid w:val="00787B24"/>
    <w:rsid w:val="007911D6"/>
    <w:rsid w:val="00791CA7"/>
    <w:rsid w:val="00791CFE"/>
    <w:rsid w:val="00791EA5"/>
    <w:rsid w:val="007932F9"/>
    <w:rsid w:val="007951A9"/>
    <w:rsid w:val="007958B7"/>
    <w:rsid w:val="00795D90"/>
    <w:rsid w:val="00795DA1"/>
    <w:rsid w:val="00795E70"/>
    <w:rsid w:val="007964CD"/>
    <w:rsid w:val="007967F0"/>
    <w:rsid w:val="007976FD"/>
    <w:rsid w:val="007A09CD"/>
    <w:rsid w:val="007A0D5E"/>
    <w:rsid w:val="007A1193"/>
    <w:rsid w:val="007A193C"/>
    <w:rsid w:val="007A2261"/>
    <w:rsid w:val="007A248F"/>
    <w:rsid w:val="007A2F13"/>
    <w:rsid w:val="007A3237"/>
    <w:rsid w:val="007A3C4E"/>
    <w:rsid w:val="007A3D19"/>
    <w:rsid w:val="007A425F"/>
    <w:rsid w:val="007A4854"/>
    <w:rsid w:val="007A49B5"/>
    <w:rsid w:val="007A4D15"/>
    <w:rsid w:val="007A4D67"/>
    <w:rsid w:val="007A57FA"/>
    <w:rsid w:val="007A5A01"/>
    <w:rsid w:val="007A5A16"/>
    <w:rsid w:val="007B10E4"/>
    <w:rsid w:val="007B148E"/>
    <w:rsid w:val="007B2647"/>
    <w:rsid w:val="007B2D9C"/>
    <w:rsid w:val="007B3573"/>
    <w:rsid w:val="007B3867"/>
    <w:rsid w:val="007B38A8"/>
    <w:rsid w:val="007B3957"/>
    <w:rsid w:val="007B3B06"/>
    <w:rsid w:val="007B3C42"/>
    <w:rsid w:val="007B413E"/>
    <w:rsid w:val="007B5A14"/>
    <w:rsid w:val="007B5BF1"/>
    <w:rsid w:val="007B5EBC"/>
    <w:rsid w:val="007B6820"/>
    <w:rsid w:val="007B6E34"/>
    <w:rsid w:val="007B71A5"/>
    <w:rsid w:val="007B73BF"/>
    <w:rsid w:val="007B7D32"/>
    <w:rsid w:val="007B7DD2"/>
    <w:rsid w:val="007C004A"/>
    <w:rsid w:val="007C129C"/>
    <w:rsid w:val="007C15CF"/>
    <w:rsid w:val="007C360E"/>
    <w:rsid w:val="007C3798"/>
    <w:rsid w:val="007C4752"/>
    <w:rsid w:val="007C5151"/>
    <w:rsid w:val="007C5211"/>
    <w:rsid w:val="007C6A58"/>
    <w:rsid w:val="007C7149"/>
    <w:rsid w:val="007C7E05"/>
    <w:rsid w:val="007C7EF5"/>
    <w:rsid w:val="007D0A9E"/>
    <w:rsid w:val="007D0E9E"/>
    <w:rsid w:val="007D0F1A"/>
    <w:rsid w:val="007D1B53"/>
    <w:rsid w:val="007D2266"/>
    <w:rsid w:val="007D2771"/>
    <w:rsid w:val="007D29E8"/>
    <w:rsid w:val="007D2BFF"/>
    <w:rsid w:val="007D328B"/>
    <w:rsid w:val="007D5CEF"/>
    <w:rsid w:val="007D6239"/>
    <w:rsid w:val="007D6D0A"/>
    <w:rsid w:val="007D7189"/>
    <w:rsid w:val="007D78C4"/>
    <w:rsid w:val="007D7FA7"/>
    <w:rsid w:val="007E094A"/>
    <w:rsid w:val="007E0C58"/>
    <w:rsid w:val="007E1E18"/>
    <w:rsid w:val="007E1F5F"/>
    <w:rsid w:val="007E2054"/>
    <w:rsid w:val="007E23C0"/>
    <w:rsid w:val="007E295D"/>
    <w:rsid w:val="007E37E9"/>
    <w:rsid w:val="007E49B8"/>
    <w:rsid w:val="007E4A83"/>
    <w:rsid w:val="007E4BEA"/>
    <w:rsid w:val="007E515E"/>
    <w:rsid w:val="007E5D8C"/>
    <w:rsid w:val="007E5DCF"/>
    <w:rsid w:val="007F27DB"/>
    <w:rsid w:val="007F2A6B"/>
    <w:rsid w:val="007F383F"/>
    <w:rsid w:val="007F414F"/>
    <w:rsid w:val="007F4DF3"/>
    <w:rsid w:val="007F5808"/>
    <w:rsid w:val="007F5913"/>
    <w:rsid w:val="007F639F"/>
    <w:rsid w:val="007F6D77"/>
    <w:rsid w:val="007F73F7"/>
    <w:rsid w:val="007F747A"/>
    <w:rsid w:val="007F7EE1"/>
    <w:rsid w:val="0080000C"/>
    <w:rsid w:val="008009F4"/>
    <w:rsid w:val="00800E21"/>
    <w:rsid w:val="00800F67"/>
    <w:rsid w:val="008016F9"/>
    <w:rsid w:val="00802997"/>
    <w:rsid w:val="00802A26"/>
    <w:rsid w:val="00802B56"/>
    <w:rsid w:val="00802BA0"/>
    <w:rsid w:val="008037CF"/>
    <w:rsid w:val="0080439E"/>
    <w:rsid w:val="00804555"/>
    <w:rsid w:val="00805FAF"/>
    <w:rsid w:val="00806947"/>
    <w:rsid w:val="00806FA7"/>
    <w:rsid w:val="0080735C"/>
    <w:rsid w:val="008073CC"/>
    <w:rsid w:val="0081062D"/>
    <w:rsid w:val="00810C40"/>
    <w:rsid w:val="00811499"/>
    <w:rsid w:val="00813DD7"/>
    <w:rsid w:val="008143FD"/>
    <w:rsid w:val="00814543"/>
    <w:rsid w:val="0081465E"/>
    <w:rsid w:val="00814B56"/>
    <w:rsid w:val="008150EA"/>
    <w:rsid w:val="00815E7C"/>
    <w:rsid w:val="008166F5"/>
    <w:rsid w:val="00816C40"/>
    <w:rsid w:val="0081730C"/>
    <w:rsid w:val="00817DD2"/>
    <w:rsid w:val="0082116E"/>
    <w:rsid w:val="008219F4"/>
    <w:rsid w:val="0082281B"/>
    <w:rsid w:val="00822CCE"/>
    <w:rsid w:val="00823584"/>
    <w:rsid w:val="008241A8"/>
    <w:rsid w:val="00824BB8"/>
    <w:rsid w:val="008253CB"/>
    <w:rsid w:val="0083049B"/>
    <w:rsid w:val="008304D6"/>
    <w:rsid w:val="008306D3"/>
    <w:rsid w:val="00830A84"/>
    <w:rsid w:val="0083120C"/>
    <w:rsid w:val="008312D1"/>
    <w:rsid w:val="00831A06"/>
    <w:rsid w:val="00831AF6"/>
    <w:rsid w:val="008320DE"/>
    <w:rsid w:val="0083279F"/>
    <w:rsid w:val="00832D3D"/>
    <w:rsid w:val="00832E26"/>
    <w:rsid w:val="00833165"/>
    <w:rsid w:val="00833490"/>
    <w:rsid w:val="0083573A"/>
    <w:rsid w:val="008363E0"/>
    <w:rsid w:val="008364E2"/>
    <w:rsid w:val="00837181"/>
    <w:rsid w:val="0083728B"/>
    <w:rsid w:val="00837368"/>
    <w:rsid w:val="00840517"/>
    <w:rsid w:val="0084069C"/>
    <w:rsid w:val="00840DF0"/>
    <w:rsid w:val="0084185C"/>
    <w:rsid w:val="00842001"/>
    <w:rsid w:val="00842AE2"/>
    <w:rsid w:val="00843531"/>
    <w:rsid w:val="008440F4"/>
    <w:rsid w:val="00844407"/>
    <w:rsid w:val="0085058E"/>
    <w:rsid w:val="00850F25"/>
    <w:rsid w:val="00851B6E"/>
    <w:rsid w:val="00852621"/>
    <w:rsid w:val="00853568"/>
    <w:rsid w:val="00854220"/>
    <w:rsid w:val="00854E92"/>
    <w:rsid w:val="00855472"/>
    <w:rsid w:val="00855517"/>
    <w:rsid w:val="0085640A"/>
    <w:rsid w:val="0085658C"/>
    <w:rsid w:val="008570F6"/>
    <w:rsid w:val="008572CA"/>
    <w:rsid w:val="008572F6"/>
    <w:rsid w:val="0085757B"/>
    <w:rsid w:val="00857DD5"/>
    <w:rsid w:val="00861916"/>
    <w:rsid w:val="00861B3C"/>
    <w:rsid w:val="0086214E"/>
    <w:rsid w:val="008625ED"/>
    <w:rsid w:val="0086436F"/>
    <w:rsid w:val="00864617"/>
    <w:rsid w:val="00864BD2"/>
    <w:rsid w:val="00864D00"/>
    <w:rsid w:val="00865AB2"/>
    <w:rsid w:val="008667B0"/>
    <w:rsid w:val="0086703A"/>
    <w:rsid w:val="00870032"/>
    <w:rsid w:val="0087005F"/>
    <w:rsid w:val="008705DE"/>
    <w:rsid w:val="008705FC"/>
    <w:rsid w:val="00870ADC"/>
    <w:rsid w:val="008713BC"/>
    <w:rsid w:val="00873268"/>
    <w:rsid w:val="00873772"/>
    <w:rsid w:val="00873B47"/>
    <w:rsid w:val="00873EE5"/>
    <w:rsid w:val="00874A97"/>
    <w:rsid w:val="00874AB0"/>
    <w:rsid w:val="0087643A"/>
    <w:rsid w:val="0087663D"/>
    <w:rsid w:val="008768FE"/>
    <w:rsid w:val="00877A1A"/>
    <w:rsid w:val="008813F6"/>
    <w:rsid w:val="008819B9"/>
    <w:rsid w:val="00882D9B"/>
    <w:rsid w:val="0088342A"/>
    <w:rsid w:val="008841F6"/>
    <w:rsid w:val="00884306"/>
    <w:rsid w:val="00885BFA"/>
    <w:rsid w:val="008864BA"/>
    <w:rsid w:val="00886E7F"/>
    <w:rsid w:val="0088723F"/>
    <w:rsid w:val="00891185"/>
    <w:rsid w:val="00891670"/>
    <w:rsid w:val="00891935"/>
    <w:rsid w:val="00893550"/>
    <w:rsid w:val="00893942"/>
    <w:rsid w:val="00893998"/>
    <w:rsid w:val="0089485A"/>
    <w:rsid w:val="00894A4F"/>
    <w:rsid w:val="00895AA7"/>
    <w:rsid w:val="00895B54"/>
    <w:rsid w:val="00896AB7"/>
    <w:rsid w:val="00896CF9"/>
    <w:rsid w:val="00897489"/>
    <w:rsid w:val="008A060B"/>
    <w:rsid w:val="008A1B47"/>
    <w:rsid w:val="008A238D"/>
    <w:rsid w:val="008A2C41"/>
    <w:rsid w:val="008A316D"/>
    <w:rsid w:val="008A32B6"/>
    <w:rsid w:val="008A493B"/>
    <w:rsid w:val="008A52DA"/>
    <w:rsid w:val="008A5681"/>
    <w:rsid w:val="008A580E"/>
    <w:rsid w:val="008A598B"/>
    <w:rsid w:val="008A6264"/>
    <w:rsid w:val="008A6F83"/>
    <w:rsid w:val="008A6FDA"/>
    <w:rsid w:val="008A701C"/>
    <w:rsid w:val="008A7FD6"/>
    <w:rsid w:val="008B030B"/>
    <w:rsid w:val="008B079D"/>
    <w:rsid w:val="008B132C"/>
    <w:rsid w:val="008B1449"/>
    <w:rsid w:val="008B19C7"/>
    <w:rsid w:val="008B1EFA"/>
    <w:rsid w:val="008B2465"/>
    <w:rsid w:val="008B2BF8"/>
    <w:rsid w:val="008B2D2B"/>
    <w:rsid w:val="008B305A"/>
    <w:rsid w:val="008B361E"/>
    <w:rsid w:val="008B4A91"/>
    <w:rsid w:val="008B4C47"/>
    <w:rsid w:val="008B4C85"/>
    <w:rsid w:val="008B4CDF"/>
    <w:rsid w:val="008B525B"/>
    <w:rsid w:val="008B6023"/>
    <w:rsid w:val="008B65CD"/>
    <w:rsid w:val="008B6757"/>
    <w:rsid w:val="008B7A3B"/>
    <w:rsid w:val="008C05C0"/>
    <w:rsid w:val="008C05C4"/>
    <w:rsid w:val="008C138D"/>
    <w:rsid w:val="008C2C37"/>
    <w:rsid w:val="008C3B87"/>
    <w:rsid w:val="008C4296"/>
    <w:rsid w:val="008C51D6"/>
    <w:rsid w:val="008C5745"/>
    <w:rsid w:val="008C5A6F"/>
    <w:rsid w:val="008C61CA"/>
    <w:rsid w:val="008C6428"/>
    <w:rsid w:val="008C68E5"/>
    <w:rsid w:val="008C6CC4"/>
    <w:rsid w:val="008C6D85"/>
    <w:rsid w:val="008C6DDE"/>
    <w:rsid w:val="008C76FF"/>
    <w:rsid w:val="008D00FD"/>
    <w:rsid w:val="008D023B"/>
    <w:rsid w:val="008D0972"/>
    <w:rsid w:val="008D0E63"/>
    <w:rsid w:val="008D141A"/>
    <w:rsid w:val="008D167B"/>
    <w:rsid w:val="008D212A"/>
    <w:rsid w:val="008D4B56"/>
    <w:rsid w:val="008D4EF4"/>
    <w:rsid w:val="008D5289"/>
    <w:rsid w:val="008D5C4A"/>
    <w:rsid w:val="008D601C"/>
    <w:rsid w:val="008D7435"/>
    <w:rsid w:val="008D772E"/>
    <w:rsid w:val="008D7C24"/>
    <w:rsid w:val="008E0388"/>
    <w:rsid w:val="008E06C6"/>
    <w:rsid w:val="008E2284"/>
    <w:rsid w:val="008E3119"/>
    <w:rsid w:val="008E35D0"/>
    <w:rsid w:val="008E3626"/>
    <w:rsid w:val="008E4298"/>
    <w:rsid w:val="008E4378"/>
    <w:rsid w:val="008E44A3"/>
    <w:rsid w:val="008E45FE"/>
    <w:rsid w:val="008E47DB"/>
    <w:rsid w:val="008E5701"/>
    <w:rsid w:val="008E58A6"/>
    <w:rsid w:val="008E5999"/>
    <w:rsid w:val="008E5BD9"/>
    <w:rsid w:val="008E74DF"/>
    <w:rsid w:val="008E7FE2"/>
    <w:rsid w:val="008F0F6B"/>
    <w:rsid w:val="008F18D9"/>
    <w:rsid w:val="008F21A9"/>
    <w:rsid w:val="008F2C1E"/>
    <w:rsid w:val="008F2C1F"/>
    <w:rsid w:val="008F304A"/>
    <w:rsid w:val="008F3576"/>
    <w:rsid w:val="008F3B37"/>
    <w:rsid w:val="008F3B73"/>
    <w:rsid w:val="008F4590"/>
    <w:rsid w:val="008F508F"/>
    <w:rsid w:val="008F5439"/>
    <w:rsid w:val="008F5668"/>
    <w:rsid w:val="008F66A2"/>
    <w:rsid w:val="008F71EC"/>
    <w:rsid w:val="008F7EAC"/>
    <w:rsid w:val="008F7F29"/>
    <w:rsid w:val="00900FF0"/>
    <w:rsid w:val="009032FF"/>
    <w:rsid w:val="00903AB0"/>
    <w:rsid w:val="00903C14"/>
    <w:rsid w:val="00903D54"/>
    <w:rsid w:val="00905A07"/>
    <w:rsid w:val="00905BC1"/>
    <w:rsid w:val="00906A92"/>
    <w:rsid w:val="009075C2"/>
    <w:rsid w:val="00907897"/>
    <w:rsid w:val="00907C78"/>
    <w:rsid w:val="00907CE7"/>
    <w:rsid w:val="00910F22"/>
    <w:rsid w:val="009143EB"/>
    <w:rsid w:val="009148C2"/>
    <w:rsid w:val="00915064"/>
    <w:rsid w:val="0091522D"/>
    <w:rsid w:val="009168FD"/>
    <w:rsid w:val="00916A78"/>
    <w:rsid w:val="00916B2E"/>
    <w:rsid w:val="0091749A"/>
    <w:rsid w:val="0091768B"/>
    <w:rsid w:val="00917CE8"/>
    <w:rsid w:val="00917DB4"/>
    <w:rsid w:val="00921E68"/>
    <w:rsid w:val="0092271A"/>
    <w:rsid w:val="009234D1"/>
    <w:rsid w:val="009234DB"/>
    <w:rsid w:val="00923879"/>
    <w:rsid w:val="00923C9B"/>
    <w:rsid w:val="0092418E"/>
    <w:rsid w:val="009242E2"/>
    <w:rsid w:val="00926084"/>
    <w:rsid w:val="00926A22"/>
    <w:rsid w:val="00926E73"/>
    <w:rsid w:val="00927AB2"/>
    <w:rsid w:val="00930082"/>
    <w:rsid w:val="00930E3F"/>
    <w:rsid w:val="0093148F"/>
    <w:rsid w:val="00932146"/>
    <w:rsid w:val="0093296C"/>
    <w:rsid w:val="00933521"/>
    <w:rsid w:val="00933B8B"/>
    <w:rsid w:val="00933BE5"/>
    <w:rsid w:val="00933C10"/>
    <w:rsid w:val="0093418A"/>
    <w:rsid w:val="009353CA"/>
    <w:rsid w:val="009358BB"/>
    <w:rsid w:val="00935AF6"/>
    <w:rsid w:val="00935B80"/>
    <w:rsid w:val="009364B6"/>
    <w:rsid w:val="00936615"/>
    <w:rsid w:val="00936DD4"/>
    <w:rsid w:val="00940B70"/>
    <w:rsid w:val="00941813"/>
    <w:rsid w:val="0094203B"/>
    <w:rsid w:val="009421B3"/>
    <w:rsid w:val="0094232F"/>
    <w:rsid w:val="00943147"/>
    <w:rsid w:val="009448E0"/>
    <w:rsid w:val="009454C9"/>
    <w:rsid w:val="00945720"/>
    <w:rsid w:val="009458D6"/>
    <w:rsid w:val="00945A49"/>
    <w:rsid w:val="009467C2"/>
    <w:rsid w:val="0094680F"/>
    <w:rsid w:val="009469E3"/>
    <w:rsid w:val="00946E88"/>
    <w:rsid w:val="009476E9"/>
    <w:rsid w:val="00950035"/>
    <w:rsid w:val="009509CC"/>
    <w:rsid w:val="0095192E"/>
    <w:rsid w:val="00951A6E"/>
    <w:rsid w:val="00953A93"/>
    <w:rsid w:val="00953C76"/>
    <w:rsid w:val="00954187"/>
    <w:rsid w:val="00954D05"/>
    <w:rsid w:val="00954F2B"/>
    <w:rsid w:val="0095501D"/>
    <w:rsid w:val="00955FB0"/>
    <w:rsid w:val="00956E40"/>
    <w:rsid w:val="009570F3"/>
    <w:rsid w:val="00957807"/>
    <w:rsid w:val="00960972"/>
    <w:rsid w:val="0096104A"/>
    <w:rsid w:val="00961407"/>
    <w:rsid w:val="00961A1F"/>
    <w:rsid w:val="009628DC"/>
    <w:rsid w:val="00962BE8"/>
    <w:rsid w:val="0096397A"/>
    <w:rsid w:val="00963BC3"/>
    <w:rsid w:val="00964076"/>
    <w:rsid w:val="0096581E"/>
    <w:rsid w:val="00965DF3"/>
    <w:rsid w:val="0096666D"/>
    <w:rsid w:val="00966F7F"/>
    <w:rsid w:val="00967A5F"/>
    <w:rsid w:val="0097087E"/>
    <w:rsid w:val="009708E1"/>
    <w:rsid w:val="00971DAE"/>
    <w:rsid w:val="00974C50"/>
    <w:rsid w:val="0097585E"/>
    <w:rsid w:val="00975A5A"/>
    <w:rsid w:val="009761B8"/>
    <w:rsid w:val="00976C88"/>
    <w:rsid w:val="00982DAF"/>
    <w:rsid w:val="00982F9F"/>
    <w:rsid w:val="00983C45"/>
    <w:rsid w:val="00983FCD"/>
    <w:rsid w:val="0098401D"/>
    <w:rsid w:val="00985B01"/>
    <w:rsid w:val="00985BB7"/>
    <w:rsid w:val="00986072"/>
    <w:rsid w:val="009863E5"/>
    <w:rsid w:val="00987199"/>
    <w:rsid w:val="00987A9D"/>
    <w:rsid w:val="00990CE0"/>
    <w:rsid w:val="00991121"/>
    <w:rsid w:val="0099166C"/>
    <w:rsid w:val="00991F63"/>
    <w:rsid w:val="0099225F"/>
    <w:rsid w:val="0099230D"/>
    <w:rsid w:val="009929F9"/>
    <w:rsid w:val="00992FCC"/>
    <w:rsid w:val="0099314C"/>
    <w:rsid w:val="00993900"/>
    <w:rsid w:val="00993984"/>
    <w:rsid w:val="00994530"/>
    <w:rsid w:val="00994E4D"/>
    <w:rsid w:val="00995451"/>
    <w:rsid w:val="009963A8"/>
    <w:rsid w:val="0099655A"/>
    <w:rsid w:val="0099660F"/>
    <w:rsid w:val="00996D29"/>
    <w:rsid w:val="00997A8C"/>
    <w:rsid w:val="00997D20"/>
    <w:rsid w:val="009A0E46"/>
    <w:rsid w:val="009A1B8B"/>
    <w:rsid w:val="009A1C93"/>
    <w:rsid w:val="009A2348"/>
    <w:rsid w:val="009A2E48"/>
    <w:rsid w:val="009A32FA"/>
    <w:rsid w:val="009A4387"/>
    <w:rsid w:val="009A4BF6"/>
    <w:rsid w:val="009A5AC1"/>
    <w:rsid w:val="009A5D6A"/>
    <w:rsid w:val="009A70BD"/>
    <w:rsid w:val="009A7321"/>
    <w:rsid w:val="009A787C"/>
    <w:rsid w:val="009A7BC4"/>
    <w:rsid w:val="009B046F"/>
    <w:rsid w:val="009B0A42"/>
    <w:rsid w:val="009B0E25"/>
    <w:rsid w:val="009B1235"/>
    <w:rsid w:val="009B1539"/>
    <w:rsid w:val="009B180F"/>
    <w:rsid w:val="009B473E"/>
    <w:rsid w:val="009B4A7A"/>
    <w:rsid w:val="009B4E3F"/>
    <w:rsid w:val="009B537B"/>
    <w:rsid w:val="009B5BD7"/>
    <w:rsid w:val="009B615E"/>
    <w:rsid w:val="009B6B7E"/>
    <w:rsid w:val="009B705A"/>
    <w:rsid w:val="009C05BE"/>
    <w:rsid w:val="009C115B"/>
    <w:rsid w:val="009C1345"/>
    <w:rsid w:val="009C19AA"/>
    <w:rsid w:val="009C1B36"/>
    <w:rsid w:val="009C300A"/>
    <w:rsid w:val="009C38D8"/>
    <w:rsid w:val="009C3BEE"/>
    <w:rsid w:val="009C3D01"/>
    <w:rsid w:val="009C3F2F"/>
    <w:rsid w:val="009C587B"/>
    <w:rsid w:val="009C5ACD"/>
    <w:rsid w:val="009C5B6C"/>
    <w:rsid w:val="009C6CCF"/>
    <w:rsid w:val="009D14E9"/>
    <w:rsid w:val="009D1982"/>
    <w:rsid w:val="009D1C1D"/>
    <w:rsid w:val="009D1E6B"/>
    <w:rsid w:val="009D2A2F"/>
    <w:rsid w:val="009D3873"/>
    <w:rsid w:val="009D448D"/>
    <w:rsid w:val="009D47AC"/>
    <w:rsid w:val="009D4A91"/>
    <w:rsid w:val="009D5498"/>
    <w:rsid w:val="009D63D7"/>
    <w:rsid w:val="009D6697"/>
    <w:rsid w:val="009D66EB"/>
    <w:rsid w:val="009D672F"/>
    <w:rsid w:val="009D7014"/>
    <w:rsid w:val="009D7A5D"/>
    <w:rsid w:val="009E0A6C"/>
    <w:rsid w:val="009E1BC3"/>
    <w:rsid w:val="009E29F7"/>
    <w:rsid w:val="009E2EE7"/>
    <w:rsid w:val="009E3E3B"/>
    <w:rsid w:val="009E4C75"/>
    <w:rsid w:val="009E4D8E"/>
    <w:rsid w:val="009E5772"/>
    <w:rsid w:val="009E5C74"/>
    <w:rsid w:val="009E611F"/>
    <w:rsid w:val="009F2696"/>
    <w:rsid w:val="009F2BE3"/>
    <w:rsid w:val="009F2CC9"/>
    <w:rsid w:val="009F3846"/>
    <w:rsid w:val="009F3975"/>
    <w:rsid w:val="009F3D4D"/>
    <w:rsid w:val="009F405E"/>
    <w:rsid w:val="009F41C4"/>
    <w:rsid w:val="009F4559"/>
    <w:rsid w:val="009F467F"/>
    <w:rsid w:val="009F4A97"/>
    <w:rsid w:val="009F5519"/>
    <w:rsid w:val="009F620F"/>
    <w:rsid w:val="009F772D"/>
    <w:rsid w:val="009F7843"/>
    <w:rsid w:val="009F7E14"/>
    <w:rsid w:val="00A005CB"/>
    <w:rsid w:val="00A00F48"/>
    <w:rsid w:val="00A01387"/>
    <w:rsid w:val="00A014B8"/>
    <w:rsid w:val="00A02025"/>
    <w:rsid w:val="00A03BC5"/>
    <w:rsid w:val="00A0555A"/>
    <w:rsid w:val="00A066EC"/>
    <w:rsid w:val="00A06F5C"/>
    <w:rsid w:val="00A071CA"/>
    <w:rsid w:val="00A079D1"/>
    <w:rsid w:val="00A10159"/>
    <w:rsid w:val="00A10B2F"/>
    <w:rsid w:val="00A1241E"/>
    <w:rsid w:val="00A12B14"/>
    <w:rsid w:val="00A13048"/>
    <w:rsid w:val="00A13730"/>
    <w:rsid w:val="00A141E6"/>
    <w:rsid w:val="00A147FB"/>
    <w:rsid w:val="00A17F2D"/>
    <w:rsid w:val="00A2041F"/>
    <w:rsid w:val="00A20CB8"/>
    <w:rsid w:val="00A21DE9"/>
    <w:rsid w:val="00A22B9E"/>
    <w:rsid w:val="00A23031"/>
    <w:rsid w:val="00A23337"/>
    <w:rsid w:val="00A23A63"/>
    <w:rsid w:val="00A246B8"/>
    <w:rsid w:val="00A24ACA"/>
    <w:rsid w:val="00A24C0A"/>
    <w:rsid w:val="00A24CB8"/>
    <w:rsid w:val="00A25495"/>
    <w:rsid w:val="00A25539"/>
    <w:rsid w:val="00A26172"/>
    <w:rsid w:val="00A26756"/>
    <w:rsid w:val="00A272B2"/>
    <w:rsid w:val="00A27463"/>
    <w:rsid w:val="00A274B8"/>
    <w:rsid w:val="00A27C86"/>
    <w:rsid w:val="00A27E9D"/>
    <w:rsid w:val="00A30029"/>
    <w:rsid w:val="00A309C5"/>
    <w:rsid w:val="00A30B94"/>
    <w:rsid w:val="00A30BF3"/>
    <w:rsid w:val="00A31744"/>
    <w:rsid w:val="00A32560"/>
    <w:rsid w:val="00A32C48"/>
    <w:rsid w:val="00A33121"/>
    <w:rsid w:val="00A33782"/>
    <w:rsid w:val="00A3454F"/>
    <w:rsid w:val="00A34E1C"/>
    <w:rsid w:val="00A3520D"/>
    <w:rsid w:val="00A37014"/>
    <w:rsid w:val="00A3729B"/>
    <w:rsid w:val="00A377F7"/>
    <w:rsid w:val="00A37B07"/>
    <w:rsid w:val="00A37B72"/>
    <w:rsid w:val="00A40F5F"/>
    <w:rsid w:val="00A42390"/>
    <w:rsid w:val="00A42AA3"/>
    <w:rsid w:val="00A42ADB"/>
    <w:rsid w:val="00A43EC0"/>
    <w:rsid w:val="00A43FCE"/>
    <w:rsid w:val="00A454C3"/>
    <w:rsid w:val="00A458F4"/>
    <w:rsid w:val="00A47AC4"/>
    <w:rsid w:val="00A47E61"/>
    <w:rsid w:val="00A50FC3"/>
    <w:rsid w:val="00A52966"/>
    <w:rsid w:val="00A52B1D"/>
    <w:rsid w:val="00A52B89"/>
    <w:rsid w:val="00A52E8E"/>
    <w:rsid w:val="00A533E1"/>
    <w:rsid w:val="00A534E1"/>
    <w:rsid w:val="00A53EFB"/>
    <w:rsid w:val="00A54154"/>
    <w:rsid w:val="00A55796"/>
    <w:rsid w:val="00A55C15"/>
    <w:rsid w:val="00A565C0"/>
    <w:rsid w:val="00A56797"/>
    <w:rsid w:val="00A56A4C"/>
    <w:rsid w:val="00A57D84"/>
    <w:rsid w:val="00A60E99"/>
    <w:rsid w:val="00A617A1"/>
    <w:rsid w:val="00A61B4B"/>
    <w:rsid w:val="00A61C05"/>
    <w:rsid w:val="00A61D3A"/>
    <w:rsid w:val="00A61E9B"/>
    <w:rsid w:val="00A629F8"/>
    <w:rsid w:val="00A62BB0"/>
    <w:rsid w:val="00A62BBA"/>
    <w:rsid w:val="00A630AE"/>
    <w:rsid w:val="00A6332B"/>
    <w:rsid w:val="00A645E3"/>
    <w:rsid w:val="00A64BFD"/>
    <w:rsid w:val="00A64E7F"/>
    <w:rsid w:val="00A64FBA"/>
    <w:rsid w:val="00A6543E"/>
    <w:rsid w:val="00A65C30"/>
    <w:rsid w:val="00A669D3"/>
    <w:rsid w:val="00A66CE9"/>
    <w:rsid w:val="00A70AE2"/>
    <w:rsid w:val="00A70E23"/>
    <w:rsid w:val="00A715F2"/>
    <w:rsid w:val="00A71650"/>
    <w:rsid w:val="00A71736"/>
    <w:rsid w:val="00A71F39"/>
    <w:rsid w:val="00A731D9"/>
    <w:rsid w:val="00A7402D"/>
    <w:rsid w:val="00A7479B"/>
    <w:rsid w:val="00A75494"/>
    <w:rsid w:val="00A755F0"/>
    <w:rsid w:val="00A758BB"/>
    <w:rsid w:val="00A75A83"/>
    <w:rsid w:val="00A760B7"/>
    <w:rsid w:val="00A760D6"/>
    <w:rsid w:val="00A76D48"/>
    <w:rsid w:val="00A76F96"/>
    <w:rsid w:val="00A7747F"/>
    <w:rsid w:val="00A77ABE"/>
    <w:rsid w:val="00A77FD5"/>
    <w:rsid w:val="00A82A52"/>
    <w:rsid w:val="00A82A9F"/>
    <w:rsid w:val="00A82F4E"/>
    <w:rsid w:val="00A84AF3"/>
    <w:rsid w:val="00A84E7B"/>
    <w:rsid w:val="00A85322"/>
    <w:rsid w:val="00A858A4"/>
    <w:rsid w:val="00A86A8C"/>
    <w:rsid w:val="00A86C06"/>
    <w:rsid w:val="00A87EA4"/>
    <w:rsid w:val="00A9113B"/>
    <w:rsid w:val="00A913CD"/>
    <w:rsid w:val="00A91BC2"/>
    <w:rsid w:val="00A91D02"/>
    <w:rsid w:val="00A92108"/>
    <w:rsid w:val="00A925F8"/>
    <w:rsid w:val="00A929AE"/>
    <w:rsid w:val="00A93B72"/>
    <w:rsid w:val="00A94828"/>
    <w:rsid w:val="00A94AF4"/>
    <w:rsid w:val="00A94EB7"/>
    <w:rsid w:val="00A953A6"/>
    <w:rsid w:val="00A9556A"/>
    <w:rsid w:val="00A95B85"/>
    <w:rsid w:val="00A95C17"/>
    <w:rsid w:val="00A9615F"/>
    <w:rsid w:val="00A962DD"/>
    <w:rsid w:val="00A9655D"/>
    <w:rsid w:val="00A97D70"/>
    <w:rsid w:val="00AA053D"/>
    <w:rsid w:val="00AA0D38"/>
    <w:rsid w:val="00AA1292"/>
    <w:rsid w:val="00AA2121"/>
    <w:rsid w:val="00AA3251"/>
    <w:rsid w:val="00AA3284"/>
    <w:rsid w:val="00AA36CB"/>
    <w:rsid w:val="00AA3998"/>
    <w:rsid w:val="00AA567F"/>
    <w:rsid w:val="00AA71DA"/>
    <w:rsid w:val="00AA7609"/>
    <w:rsid w:val="00AB07D6"/>
    <w:rsid w:val="00AB0FC9"/>
    <w:rsid w:val="00AB1A16"/>
    <w:rsid w:val="00AB1FDE"/>
    <w:rsid w:val="00AB2286"/>
    <w:rsid w:val="00AB3B31"/>
    <w:rsid w:val="00AB3CED"/>
    <w:rsid w:val="00AB3F48"/>
    <w:rsid w:val="00AB4033"/>
    <w:rsid w:val="00AB4535"/>
    <w:rsid w:val="00AB453F"/>
    <w:rsid w:val="00AB52C4"/>
    <w:rsid w:val="00AB56B9"/>
    <w:rsid w:val="00AB607B"/>
    <w:rsid w:val="00AB765C"/>
    <w:rsid w:val="00AB7EC9"/>
    <w:rsid w:val="00AC0134"/>
    <w:rsid w:val="00AC0A2F"/>
    <w:rsid w:val="00AC0B7B"/>
    <w:rsid w:val="00AC0FB9"/>
    <w:rsid w:val="00AC174E"/>
    <w:rsid w:val="00AC3193"/>
    <w:rsid w:val="00AC5323"/>
    <w:rsid w:val="00AC57AD"/>
    <w:rsid w:val="00AC5B76"/>
    <w:rsid w:val="00AC7855"/>
    <w:rsid w:val="00AC79D5"/>
    <w:rsid w:val="00AD1DCB"/>
    <w:rsid w:val="00AD23E6"/>
    <w:rsid w:val="00AD2C2A"/>
    <w:rsid w:val="00AD3355"/>
    <w:rsid w:val="00AD5451"/>
    <w:rsid w:val="00AD551A"/>
    <w:rsid w:val="00AD6064"/>
    <w:rsid w:val="00AD77C7"/>
    <w:rsid w:val="00AD78D2"/>
    <w:rsid w:val="00AD7BEE"/>
    <w:rsid w:val="00AD7DF8"/>
    <w:rsid w:val="00AE00FC"/>
    <w:rsid w:val="00AE01CF"/>
    <w:rsid w:val="00AE03F2"/>
    <w:rsid w:val="00AE0420"/>
    <w:rsid w:val="00AE0C00"/>
    <w:rsid w:val="00AE2182"/>
    <w:rsid w:val="00AE2275"/>
    <w:rsid w:val="00AE24A0"/>
    <w:rsid w:val="00AE2F9C"/>
    <w:rsid w:val="00AE464E"/>
    <w:rsid w:val="00AE4BBA"/>
    <w:rsid w:val="00AE4ED0"/>
    <w:rsid w:val="00AE5BBD"/>
    <w:rsid w:val="00AF054D"/>
    <w:rsid w:val="00AF3191"/>
    <w:rsid w:val="00AF339A"/>
    <w:rsid w:val="00AF3BF2"/>
    <w:rsid w:val="00AF41A9"/>
    <w:rsid w:val="00AF445D"/>
    <w:rsid w:val="00AF4594"/>
    <w:rsid w:val="00AF47ED"/>
    <w:rsid w:val="00AF4DF9"/>
    <w:rsid w:val="00AF578A"/>
    <w:rsid w:val="00AF77A8"/>
    <w:rsid w:val="00B003C4"/>
    <w:rsid w:val="00B0060B"/>
    <w:rsid w:val="00B00C32"/>
    <w:rsid w:val="00B01410"/>
    <w:rsid w:val="00B025FB"/>
    <w:rsid w:val="00B02CB8"/>
    <w:rsid w:val="00B04A04"/>
    <w:rsid w:val="00B04E26"/>
    <w:rsid w:val="00B050AE"/>
    <w:rsid w:val="00B055A4"/>
    <w:rsid w:val="00B072C1"/>
    <w:rsid w:val="00B07C6C"/>
    <w:rsid w:val="00B12D41"/>
    <w:rsid w:val="00B134DE"/>
    <w:rsid w:val="00B13EA5"/>
    <w:rsid w:val="00B14D80"/>
    <w:rsid w:val="00B15342"/>
    <w:rsid w:val="00B1561A"/>
    <w:rsid w:val="00B1594A"/>
    <w:rsid w:val="00B15AB8"/>
    <w:rsid w:val="00B15B65"/>
    <w:rsid w:val="00B15EA8"/>
    <w:rsid w:val="00B1608E"/>
    <w:rsid w:val="00B1655C"/>
    <w:rsid w:val="00B1687B"/>
    <w:rsid w:val="00B17358"/>
    <w:rsid w:val="00B1796F"/>
    <w:rsid w:val="00B20321"/>
    <w:rsid w:val="00B20AEC"/>
    <w:rsid w:val="00B22DD0"/>
    <w:rsid w:val="00B22EF4"/>
    <w:rsid w:val="00B22FF3"/>
    <w:rsid w:val="00B23F71"/>
    <w:rsid w:val="00B2404D"/>
    <w:rsid w:val="00B2454E"/>
    <w:rsid w:val="00B2597F"/>
    <w:rsid w:val="00B27390"/>
    <w:rsid w:val="00B2785D"/>
    <w:rsid w:val="00B27936"/>
    <w:rsid w:val="00B27ACE"/>
    <w:rsid w:val="00B27DB8"/>
    <w:rsid w:val="00B27EFB"/>
    <w:rsid w:val="00B30CC5"/>
    <w:rsid w:val="00B30D75"/>
    <w:rsid w:val="00B31177"/>
    <w:rsid w:val="00B31642"/>
    <w:rsid w:val="00B31AF6"/>
    <w:rsid w:val="00B3248E"/>
    <w:rsid w:val="00B32E18"/>
    <w:rsid w:val="00B33566"/>
    <w:rsid w:val="00B33C09"/>
    <w:rsid w:val="00B34AED"/>
    <w:rsid w:val="00B3626A"/>
    <w:rsid w:val="00B3636F"/>
    <w:rsid w:val="00B36384"/>
    <w:rsid w:val="00B40726"/>
    <w:rsid w:val="00B409AA"/>
    <w:rsid w:val="00B40E60"/>
    <w:rsid w:val="00B40F4A"/>
    <w:rsid w:val="00B414CA"/>
    <w:rsid w:val="00B41CBF"/>
    <w:rsid w:val="00B424B6"/>
    <w:rsid w:val="00B440A1"/>
    <w:rsid w:val="00B44716"/>
    <w:rsid w:val="00B44A37"/>
    <w:rsid w:val="00B44B49"/>
    <w:rsid w:val="00B45465"/>
    <w:rsid w:val="00B46000"/>
    <w:rsid w:val="00B46023"/>
    <w:rsid w:val="00B460FA"/>
    <w:rsid w:val="00B46296"/>
    <w:rsid w:val="00B46464"/>
    <w:rsid w:val="00B46B5F"/>
    <w:rsid w:val="00B475BE"/>
    <w:rsid w:val="00B47F2A"/>
    <w:rsid w:val="00B515A5"/>
    <w:rsid w:val="00B5274A"/>
    <w:rsid w:val="00B52812"/>
    <w:rsid w:val="00B54F70"/>
    <w:rsid w:val="00B556C0"/>
    <w:rsid w:val="00B56B2F"/>
    <w:rsid w:val="00B60FEB"/>
    <w:rsid w:val="00B616BE"/>
    <w:rsid w:val="00B62F0A"/>
    <w:rsid w:val="00B63287"/>
    <w:rsid w:val="00B63E84"/>
    <w:rsid w:val="00B645C7"/>
    <w:rsid w:val="00B64FEF"/>
    <w:rsid w:val="00B651F8"/>
    <w:rsid w:val="00B670F5"/>
    <w:rsid w:val="00B678E7"/>
    <w:rsid w:val="00B67ECB"/>
    <w:rsid w:val="00B67F8E"/>
    <w:rsid w:val="00B73505"/>
    <w:rsid w:val="00B73749"/>
    <w:rsid w:val="00B73D78"/>
    <w:rsid w:val="00B7468F"/>
    <w:rsid w:val="00B74D60"/>
    <w:rsid w:val="00B75047"/>
    <w:rsid w:val="00B7514A"/>
    <w:rsid w:val="00B755C4"/>
    <w:rsid w:val="00B758DD"/>
    <w:rsid w:val="00B75BA6"/>
    <w:rsid w:val="00B75D9F"/>
    <w:rsid w:val="00B77901"/>
    <w:rsid w:val="00B80159"/>
    <w:rsid w:val="00B80A3D"/>
    <w:rsid w:val="00B81524"/>
    <w:rsid w:val="00B81F92"/>
    <w:rsid w:val="00B82415"/>
    <w:rsid w:val="00B828B1"/>
    <w:rsid w:val="00B83336"/>
    <w:rsid w:val="00B83C48"/>
    <w:rsid w:val="00B83E4D"/>
    <w:rsid w:val="00B83F42"/>
    <w:rsid w:val="00B84185"/>
    <w:rsid w:val="00B84705"/>
    <w:rsid w:val="00B84742"/>
    <w:rsid w:val="00B84B9D"/>
    <w:rsid w:val="00B85554"/>
    <w:rsid w:val="00B856EE"/>
    <w:rsid w:val="00B86910"/>
    <w:rsid w:val="00B87160"/>
    <w:rsid w:val="00B87525"/>
    <w:rsid w:val="00B8777A"/>
    <w:rsid w:val="00B90EC6"/>
    <w:rsid w:val="00B91728"/>
    <w:rsid w:val="00B92FE7"/>
    <w:rsid w:val="00B93997"/>
    <w:rsid w:val="00B9567B"/>
    <w:rsid w:val="00B959FD"/>
    <w:rsid w:val="00B96A76"/>
    <w:rsid w:val="00B9756E"/>
    <w:rsid w:val="00BA034D"/>
    <w:rsid w:val="00BA0670"/>
    <w:rsid w:val="00BA0CE6"/>
    <w:rsid w:val="00BA0E5F"/>
    <w:rsid w:val="00BA14D3"/>
    <w:rsid w:val="00BA1D8F"/>
    <w:rsid w:val="00BA370A"/>
    <w:rsid w:val="00BA4201"/>
    <w:rsid w:val="00BA5B44"/>
    <w:rsid w:val="00BA5C4A"/>
    <w:rsid w:val="00BA6C61"/>
    <w:rsid w:val="00BA6CA0"/>
    <w:rsid w:val="00BA73C8"/>
    <w:rsid w:val="00BA7AF5"/>
    <w:rsid w:val="00BA7BA9"/>
    <w:rsid w:val="00BB0990"/>
    <w:rsid w:val="00BB1156"/>
    <w:rsid w:val="00BB1A08"/>
    <w:rsid w:val="00BB2769"/>
    <w:rsid w:val="00BB2869"/>
    <w:rsid w:val="00BB2F10"/>
    <w:rsid w:val="00BB4261"/>
    <w:rsid w:val="00BB46FD"/>
    <w:rsid w:val="00BB473D"/>
    <w:rsid w:val="00BB51EB"/>
    <w:rsid w:val="00BB549E"/>
    <w:rsid w:val="00BB5836"/>
    <w:rsid w:val="00BB5D36"/>
    <w:rsid w:val="00BB6428"/>
    <w:rsid w:val="00BB670C"/>
    <w:rsid w:val="00BB7761"/>
    <w:rsid w:val="00BB77F6"/>
    <w:rsid w:val="00BC04DB"/>
    <w:rsid w:val="00BC1D29"/>
    <w:rsid w:val="00BC1D69"/>
    <w:rsid w:val="00BC25B4"/>
    <w:rsid w:val="00BC399B"/>
    <w:rsid w:val="00BC3E36"/>
    <w:rsid w:val="00BC478F"/>
    <w:rsid w:val="00BC4FFC"/>
    <w:rsid w:val="00BC586D"/>
    <w:rsid w:val="00BC5B60"/>
    <w:rsid w:val="00BC5E41"/>
    <w:rsid w:val="00BC601A"/>
    <w:rsid w:val="00BC61FB"/>
    <w:rsid w:val="00BC66D9"/>
    <w:rsid w:val="00BD0523"/>
    <w:rsid w:val="00BD0707"/>
    <w:rsid w:val="00BD0CBC"/>
    <w:rsid w:val="00BD1428"/>
    <w:rsid w:val="00BD1B54"/>
    <w:rsid w:val="00BD1F53"/>
    <w:rsid w:val="00BD23DD"/>
    <w:rsid w:val="00BD3CDA"/>
    <w:rsid w:val="00BD3EA7"/>
    <w:rsid w:val="00BD414F"/>
    <w:rsid w:val="00BD47E5"/>
    <w:rsid w:val="00BD49F6"/>
    <w:rsid w:val="00BD54E2"/>
    <w:rsid w:val="00BD5698"/>
    <w:rsid w:val="00BD5E93"/>
    <w:rsid w:val="00BD61F1"/>
    <w:rsid w:val="00BD6772"/>
    <w:rsid w:val="00BD6B5B"/>
    <w:rsid w:val="00BE0BEA"/>
    <w:rsid w:val="00BE1222"/>
    <w:rsid w:val="00BE1C92"/>
    <w:rsid w:val="00BE42E0"/>
    <w:rsid w:val="00BE479A"/>
    <w:rsid w:val="00BE47AF"/>
    <w:rsid w:val="00BE79C9"/>
    <w:rsid w:val="00BE7D87"/>
    <w:rsid w:val="00BF0290"/>
    <w:rsid w:val="00BF3553"/>
    <w:rsid w:val="00BF3634"/>
    <w:rsid w:val="00BF38B2"/>
    <w:rsid w:val="00BF4355"/>
    <w:rsid w:val="00BF47CF"/>
    <w:rsid w:val="00BF49D7"/>
    <w:rsid w:val="00BF4FF5"/>
    <w:rsid w:val="00BF5060"/>
    <w:rsid w:val="00BF58C4"/>
    <w:rsid w:val="00BF5EFD"/>
    <w:rsid w:val="00BF6178"/>
    <w:rsid w:val="00BF7076"/>
    <w:rsid w:val="00BF7151"/>
    <w:rsid w:val="00BF740C"/>
    <w:rsid w:val="00BF7E9B"/>
    <w:rsid w:val="00C000A4"/>
    <w:rsid w:val="00C01178"/>
    <w:rsid w:val="00C02891"/>
    <w:rsid w:val="00C02AA3"/>
    <w:rsid w:val="00C02F42"/>
    <w:rsid w:val="00C0313F"/>
    <w:rsid w:val="00C0317F"/>
    <w:rsid w:val="00C0325B"/>
    <w:rsid w:val="00C0405C"/>
    <w:rsid w:val="00C04B25"/>
    <w:rsid w:val="00C05939"/>
    <w:rsid w:val="00C05B72"/>
    <w:rsid w:val="00C0672A"/>
    <w:rsid w:val="00C069D2"/>
    <w:rsid w:val="00C07936"/>
    <w:rsid w:val="00C07F54"/>
    <w:rsid w:val="00C123B9"/>
    <w:rsid w:val="00C127A2"/>
    <w:rsid w:val="00C12E51"/>
    <w:rsid w:val="00C13C4D"/>
    <w:rsid w:val="00C13E77"/>
    <w:rsid w:val="00C13EC6"/>
    <w:rsid w:val="00C1412A"/>
    <w:rsid w:val="00C144E6"/>
    <w:rsid w:val="00C14C8B"/>
    <w:rsid w:val="00C14EF1"/>
    <w:rsid w:val="00C1552B"/>
    <w:rsid w:val="00C16192"/>
    <w:rsid w:val="00C16671"/>
    <w:rsid w:val="00C169FD"/>
    <w:rsid w:val="00C17052"/>
    <w:rsid w:val="00C17C1D"/>
    <w:rsid w:val="00C17C34"/>
    <w:rsid w:val="00C17EB1"/>
    <w:rsid w:val="00C21853"/>
    <w:rsid w:val="00C21958"/>
    <w:rsid w:val="00C21C68"/>
    <w:rsid w:val="00C2247E"/>
    <w:rsid w:val="00C23045"/>
    <w:rsid w:val="00C23255"/>
    <w:rsid w:val="00C2377A"/>
    <w:rsid w:val="00C2395A"/>
    <w:rsid w:val="00C2414D"/>
    <w:rsid w:val="00C24FE0"/>
    <w:rsid w:val="00C25F86"/>
    <w:rsid w:val="00C26267"/>
    <w:rsid w:val="00C26293"/>
    <w:rsid w:val="00C269B0"/>
    <w:rsid w:val="00C272C4"/>
    <w:rsid w:val="00C27D0F"/>
    <w:rsid w:val="00C3006B"/>
    <w:rsid w:val="00C3019C"/>
    <w:rsid w:val="00C310A6"/>
    <w:rsid w:val="00C31B84"/>
    <w:rsid w:val="00C31F6D"/>
    <w:rsid w:val="00C321FE"/>
    <w:rsid w:val="00C33BEE"/>
    <w:rsid w:val="00C33C57"/>
    <w:rsid w:val="00C343C4"/>
    <w:rsid w:val="00C34601"/>
    <w:rsid w:val="00C34B93"/>
    <w:rsid w:val="00C352E1"/>
    <w:rsid w:val="00C35914"/>
    <w:rsid w:val="00C35A85"/>
    <w:rsid w:val="00C35DAC"/>
    <w:rsid w:val="00C36743"/>
    <w:rsid w:val="00C36914"/>
    <w:rsid w:val="00C36BFC"/>
    <w:rsid w:val="00C37040"/>
    <w:rsid w:val="00C375ED"/>
    <w:rsid w:val="00C3784D"/>
    <w:rsid w:val="00C378E7"/>
    <w:rsid w:val="00C37928"/>
    <w:rsid w:val="00C40A91"/>
    <w:rsid w:val="00C4167E"/>
    <w:rsid w:val="00C418A0"/>
    <w:rsid w:val="00C427B7"/>
    <w:rsid w:val="00C42FFD"/>
    <w:rsid w:val="00C4415E"/>
    <w:rsid w:val="00C44830"/>
    <w:rsid w:val="00C45819"/>
    <w:rsid w:val="00C4594D"/>
    <w:rsid w:val="00C476FA"/>
    <w:rsid w:val="00C50F1F"/>
    <w:rsid w:val="00C51BC5"/>
    <w:rsid w:val="00C52EC3"/>
    <w:rsid w:val="00C5399D"/>
    <w:rsid w:val="00C5426D"/>
    <w:rsid w:val="00C54DD5"/>
    <w:rsid w:val="00C559DA"/>
    <w:rsid w:val="00C55D55"/>
    <w:rsid w:val="00C5621D"/>
    <w:rsid w:val="00C562BD"/>
    <w:rsid w:val="00C567BB"/>
    <w:rsid w:val="00C56B9A"/>
    <w:rsid w:val="00C57151"/>
    <w:rsid w:val="00C577BF"/>
    <w:rsid w:val="00C57D93"/>
    <w:rsid w:val="00C60A5B"/>
    <w:rsid w:val="00C62E5B"/>
    <w:rsid w:val="00C62FF5"/>
    <w:rsid w:val="00C64BAC"/>
    <w:rsid w:val="00C64DBD"/>
    <w:rsid w:val="00C64FD2"/>
    <w:rsid w:val="00C6608D"/>
    <w:rsid w:val="00C660FF"/>
    <w:rsid w:val="00C67B14"/>
    <w:rsid w:val="00C67E4E"/>
    <w:rsid w:val="00C70803"/>
    <w:rsid w:val="00C7131E"/>
    <w:rsid w:val="00C72716"/>
    <w:rsid w:val="00C7337B"/>
    <w:rsid w:val="00C73B73"/>
    <w:rsid w:val="00C741FE"/>
    <w:rsid w:val="00C75BC7"/>
    <w:rsid w:val="00C75E1C"/>
    <w:rsid w:val="00C76F9E"/>
    <w:rsid w:val="00C77024"/>
    <w:rsid w:val="00C7716D"/>
    <w:rsid w:val="00C7740F"/>
    <w:rsid w:val="00C80687"/>
    <w:rsid w:val="00C81111"/>
    <w:rsid w:val="00C81116"/>
    <w:rsid w:val="00C82B4E"/>
    <w:rsid w:val="00C8375D"/>
    <w:rsid w:val="00C85438"/>
    <w:rsid w:val="00C86CE1"/>
    <w:rsid w:val="00C879CA"/>
    <w:rsid w:val="00C87A75"/>
    <w:rsid w:val="00C87BBE"/>
    <w:rsid w:val="00C90FCB"/>
    <w:rsid w:val="00C917FE"/>
    <w:rsid w:val="00C92294"/>
    <w:rsid w:val="00C9244F"/>
    <w:rsid w:val="00C92AA6"/>
    <w:rsid w:val="00C937FA"/>
    <w:rsid w:val="00C93D81"/>
    <w:rsid w:val="00C942BF"/>
    <w:rsid w:val="00C9437A"/>
    <w:rsid w:val="00C95757"/>
    <w:rsid w:val="00C9590B"/>
    <w:rsid w:val="00C95C65"/>
    <w:rsid w:val="00C95D92"/>
    <w:rsid w:val="00C972CA"/>
    <w:rsid w:val="00C972E5"/>
    <w:rsid w:val="00C9735A"/>
    <w:rsid w:val="00C97C03"/>
    <w:rsid w:val="00C97C5B"/>
    <w:rsid w:val="00CA0474"/>
    <w:rsid w:val="00CA0DB2"/>
    <w:rsid w:val="00CA0F96"/>
    <w:rsid w:val="00CA25A3"/>
    <w:rsid w:val="00CA2B95"/>
    <w:rsid w:val="00CA425B"/>
    <w:rsid w:val="00CA4F0C"/>
    <w:rsid w:val="00CA518A"/>
    <w:rsid w:val="00CA5582"/>
    <w:rsid w:val="00CA7A6D"/>
    <w:rsid w:val="00CB126D"/>
    <w:rsid w:val="00CB1292"/>
    <w:rsid w:val="00CB1355"/>
    <w:rsid w:val="00CB1CF3"/>
    <w:rsid w:val="00CB2619"/>
    <w:rsid w:val="00CB3A6C"/>
    <w:rsid w:val="00CB3D46"/>
    <w:rsid w:val="00CB583D"/>
    <w:rsid w:val="00CB59CA"/>
    <w:rsid w:val="00CB6557"/>
    <w:rsid w:val="00CB771D"/>
    <w:rsid w:val="00CB7761"/>
    <w:rsid w:val="00CC09AD"/>
    <w:rsid w:val="00CC0D9A"/>
    <w:rsid w:val="00CC1CC9"/>
    <w:rsid w:val="00CC1DF7"/>
    <w:rsid w:val="00CC2399"/>
    <w:rsid w:val="00CC2566"/>
    <w:rsid w:val="00CC2BDA"/>
    <w:rsid w:val="00CC2C87"/>
    <w:rsid w:val="00CC2F5A"/>
    <w:rsid w:val="00CC3211"/>
    <w:rsid w:val="00CC4660"/>
    <w:rsid w:val="00CC585B"/>
    <w:rsid w:val="00CC5908"/>
    <w:rsid w:val="00CC6539"/>
    <w:rsid w:val="00CC6BC9"/>
    <w:rsid w:val="00CC6D04"/>
    <w:rsid w:val="00CC7721"/>
    <w:rsid w:val="00CD0386"/>
    <w:rsid w:val="00CD0D9F"/>
    <w:rsid w:val="00CD147A"/>
    <w:rsid w:val="00CD1F12"/>
    <w:rsid w:val="00CD2A22"/>
    <w:rsid w:val="00CD321C"/>
    <w:rsid w:val="00CD490C"/>
    <w:rsid w:val="00CD4D00"/>
    <w:rsid w:val="00CD56E6"/>
    <w:rsid w:val="00CD5F6B"/>
    <w:rsid w:val="00CD7288"/>
    <w:rsid w:val="00CD72CC"/>
    <w:rsid w:val="00CE0D78"/>
    <w:rsid w:val="00CE15D6"/>
    <w:rsid w:val="00CE1B70"/>
    <w:rsid w:val="00CE1D21"/>
    <w:rsid w:val="00CE1DD4"/>
    <w:rsid w:val="00CE2F73"/>
    <w:rsid w:val="00CE41D8"/>
    <w:rsid w:val="00CE4311"/>
    <w:rsid w:val="00CE5C54"/>
    <w:rsid w:val="00CE5D8B"/>
    <w:rsid w:val="00CE6E23"/>
    <w:rsid w:val="00CE730F"/>
    <w:rsid w:val="00CE7856"/>
    <w:rsid w:val="00CF0A8D"/>
    <w:rsid w:val="00CF14ED"/>
    <w:rsid w:val="00CF207F"/>
    <w:rsid w:val="00CF26A7"/>
    <w:rsid w:val="00CF3D6A"/>
    <w:rsid w:val="00CF3EF4"/>
    <w:rsid w:val="00CF407A"/>
    <w:rsid w:val="00CF52DC"/>
    <w:rsid w:val="00CF5D36"/>
    <w:rsid w:val="00CF5E33"/>
    <w:rsid w:val="00CF66D0"/>
    <w:rsid w:val="00CF71C0"/>
    <w:rsid w:val="00CF7DA3"/>
    <w:rsid w:val="00D017F4"/>
    <w:rsid w:val="00D01BF4"/>
    <w:rsid w:val="00D02DCA"/>
    <w:rsid w:val="00D05A11"/>
    <w:rsid w:val="00D05F6A"/>
    <w:rsid w:val="00D0609B"/>
    <w:rsid w:val="00D06F66"/>
    <w:rsid w:val="00D07690"/>
    <w:rsid w:val="00D07E4D"/>
    <w:rsid w:val="00D10726"/>
    <w:rsid w:val="00D10A24"/>
    <w:rsid w:val="00D10B36"/>
    <w:rsid w:val="00D11CDD"/>
    <w:rsid w:val="00D11E94"/>
    <w:rsid w:val="00D13106"/>
    <w:rsid w:val="00D142B5"/>
    <w:rsid w:val="00D14D97"/>
    <w:rsid w:val="00D14E8B"/>
    <w:rsid w:val="00D1586A"/>
    <w:rsid w:val="00D158FA"/>
    <w:rsid w:val="00D15C32"/>
    <w:rsid w:val="00D1618C"/>
    <w:rsid w:val="00D17C5F"/>
    <w:rsid w:val="00D17DB1"/>
    <w:rsid w:val="00D20262"/>
    <w:rsid w:val="00D20513"/>
    <w:rsid w:val="00D209ED"/>
    <w:rsid w:val="00D20FAD"/>
    <w:rsid w:val="00D2144B"/>
    <w:rsid w:val="00D218A2"/>
    <w:rsid w:val="00D218C8"/>
    <w:rsid w:val="00D220CE"/>
    <w:rsid w:val="00D234BC"/>
    <w:rsid w:val="00D241B8"/>
    <w:rsid w:val="00D248B6"/>
    <w:rsid w:val="00D25876"/>
    <w:rsid w:val="00D274DD"/>
    <w:rsid w:val="00D27657"/>
    <w:rsid w:val="00D27A45"/>
    <w:rsid w:val="00D27F23"/>
    <w:rsid w:val="00D30051"/>
    <w:rsid w:val="00D305EE"/>
    <w:rsid w:val="00D310C8"/>
    <w:rsid w:val="00D31491"/>
    <w:rsid w:val="00D32224"/>
    <w:rsid w:val="00D322B0"/>
    <w:rsid w:val="00D324B8"/>
    <w:rsid w:val="00D32687"/>
    <w:rsid w:val="00D3304D"/>
    <w:rsid w:val="00D332D8"/>
    <w:rsid w:val="00D33DF7"/>
    <w:rsid w:val="00D340F9"/>
    <w:rsid w:val="00D344E8"/>
    <w:rsid w:val="00D34655"/>
    <w:rsid w:val="00D347E6"/>
    <w:rsid w:val="00D34821"/>
    <w:rsid w:val="00D34824"/>
    <w:rsid w:val="00D349D5"/>
    <w:rsid w:val="00D35054"/>
    <w:rsid w:val="00D350BE"/>
    <w:rsid w:val="00D350DA"/>
    <w:rsid w:val="00D3672A"/>
    <w:rsid w:val="00D3764F"/>
    <w:rsid w:val="00D415F5"/>
    <w:rsid w:val="00D41FEE"/>
    <w:rsid w:val="00D435F6"/>
    <w:rsid w:val="00D44267"/>
    <w:rsid w:val="00D4485D"/>
    <w:rsid w:val="00D45908"/>
    <w:rsid w:val="00D45DAF"/>
    <w:rsid w:val="00D463B2"/>
    <w:rsid w:val="00D4698E"/>
    <w:rsid w:val="00D46AEA"/>
    <w:rsid w:val="00D47407"/>
    <w:rsid w:val="00D47B56"/>
    <w:rsid w:val="00D47CA8"/>
    <w:rsid w:val="00D515C9"/>
    <w:rsid w:val="00D5186A"/>
    <w:rsid w:val="00D51C98"/>
    <w:rsid w:val="00D51E2C"/>
    <w:rsid w:val="00D52970"/>
    <w:rsid w:val="00D52C10"/>
    <w:rsid w:val="00D54C07"/>
    <w:rsid w:val="00D553EA"/>
    <w:rsid w:val="00D55E80"/>
    <w:rsid w:val="00D5724E"/>
    <w:rsid w:val="00D6022C"/>
    <w:rsid w:val="00D605A5"/>
    <w:rsid w:val="00D60828"/>
    <w:rsid w:val="00D60D8C"/>
    <w:rsid w:val="00D60DB4"/>
    <w:rsid w:val="00D61151"/>
    <w:rsid w:val="00D61A1E"/>
    <w:rsid w:val="00D61E82"/>
    <w:rsid w:val="00D631EA"/>
    <w:rsid w:val="00D63238"/>
    <w:rsid w:val="00D63265"/>
    <w:rsid w:val="00D63291"/>
    <w:rsid w:val="00D6346F"/>
    <w:rsid w:val="00D63AA3"/>
    <w:rsid w:val="00D63D75"/>
    <w:rsid w:val="00D65020"/>
    <w:rsid w:val="00D661AA"/>
    <w:rsid w:val="00D66BB8"/>
    <w:rsid w:val="00D6762F"/>
    <w:rsid w:val="00D678CF"/>
    <w:rsid w:val="00D702E2"/>
    <w:rsid w:val="00D70406"/>
    <w:rsid w:val="00D704B9"/>
    <w:rsid w:val="00D70EEC"/>
    <w:rsid w:val="00D7133C"/>
    <w:rsid w:val="00D728D1"/>
    <w:rsid w:val="00D7340A"/>
    <w:rsid w:val="00D73A69"/>
    <w:rsid w:val="00D74122"/>
    <w:rsid w:val="00D76B80"/>
    <w:rsid w:val="00D77531"/>
    <w:rsid w:val="00D77C09"/>
    <w:rsid w:val="00D806F0"/>
    <w:rsid w:val="00D80C9C"/>
    <w:rsid w:val="00D81A7B"/>
    <w:rsid w:val="00D81E33"/>
    <w:rsid w:val="00D827D4"/>
    <w:rsid w:val="00D83E55"/>
    <w:rsid w:val="00D84366"/>
    <w:rsid w:val="00D8455B"/>
    <w:rsid w:val="00D84C1B"/>
    <w:rsid w:val="00D85375"/>
    <w:rsid w:val="00D8643E"/>
    <w:rsid w:val="00D870F5"/>
    <w:rsid w:val="00D90538"/>
    <w:rsid w:val="00D911EE"/>
    <w:rsid w:val="00D91B08"/>
    <w:rsid w:val="00D925B7"/>
    <w:rsid w:val="00D92ACD"/>
    <w:rsid w:val="00D92DF0"/>
    <w:rsid w:val="00D93930"/>
    <w:rsid w:val="00D94FA3"/>
    <w:rsid w:val="00D94FAF"/>
    <w:rsid w:val="00D95345"/>
    <w:rsid w:val="00D9543A"/>
    <w:rsid w:val="00D95698"/>
    <w:rsid w:val="00D96D26"/>
    <w:rsid w:val="00DA1289"/>
    <w:rsid w:val="00DA1C1A"/>
    <w:rsid w:val="00DA2430"/>
    <w:rsid w:val="00DA28B8"/>
    <w:rsid w:val="00DA3781"/>
    <w:rsid w:val="00DA3831"/>
    <w:rsid w:val="00DA5EA3"/>
    <w:rsid w:val="00DA6468"/>
    <w:rsid w:val="00DA6479"/>
    <w:rsid w:val="00DA649F"/>
    <w:rsid w:val="00DA6A91"/>
    <w:rsid w:val="00DB01F2"/>
    <w:rsid w:val="00DB0EB9"/>
    <w:rsid w:val="00DB19A1"/>
    <w:rsid w:val="00DB23AD"/>
    <w:rsid w:val="00DB28C2"/>
    <w:rsid w:val="00DB2930"/>
    <w:rsid w:val="00DB46DD"/>
    <w:rsid w:val="00DB492B"/>
    <w:rsid w:val="00DB6922"/>
    <w:rsid w:val="00DB6A72"/>
    <w:rsid w:val="00DB747F"/>
    <w:rsid w:val="00DB7A1A"/>
    <w:rsid w:val="00DC020B"/>
    <w:rsid w:val="00DC02CA"/>
    <w:rsid w:val="00DC05A1"/>
    <w:rsid w:val="00DC061E"/>
    <w:rsid w:val="00DC08F5"/>
    <w:rsid w:val="00DC098C"/>
    <w:rsid w:val="00DC2054"/>
    <w:rsid w:val="00DC2921"/>
    <w:rsid w:val="00DC2923"/>
    <w:rsid w:val="00DC3616"/>
    <w:rsid w:val="00DC3637"/>
    <w:rsid w:val="00DC3740"/>
    <w:rsid w:val="00DC3D17"/>
    <w:rsid w:val="00DC3EC6"/>
    <w:rsid w:val="00DC3F2C"/>
    <w:rsid w:val="00DC46E4"/>
    <w:rsid w:val="00DC6815"/>
    <w:rsid w:val="00DC71AE"/>
    <w:rsid w:val="00DC73F2"/>
    <w:rsid w:val="00DC7A8C"/>
    <w:rsid w:val="00DD00AD"/>
    <w:rsid w:val="00DD0122"/>
    <w:rsid w:val="00DD0379"/>
    <w:rsid w:val="00DD060B"/>
    <w:rsid w:val="00DD1BAC"/>
    <w:rsid w:val="00DD2181"/>
    <w:rsid w:val="00DD21C3"/>
    <w:rsid w:val="00DD3933"/>
    <w:rsid w:val="00DD3A41"/>
    <w:rsid w:val="00DD42A3"/>
    <w:rsid w:val="00DD45C5"/>
    <w:rsid w:val="00DD548C"/>
    <w:rsid w:val="00DD5888"/>
    <w:rsid w:val="00DD59C3"/>
    <w:rsid w:val="00DD603D"/>
    <w:rsid w:val="00DE079C"/>
    <w:rsid w:val="00DE118E"/>
    <w:rsid w:val="00DE127E"/>
    <w:rsid w:val="00DE1F23"/>
    <w:rsid w:val="00DE2572"/>
    <w:rsid w:val="00DE26B7"/>
    <w:rsid w:val="00DE28CA"/>
    <w:rsid w:val="00DE2DD5"/>
    <w:rsid w:val="00DE307D"/>
    <w:rsid w:val="00DE3BE7"/>
    <w:rsid w:val="00DE40DD"/>
    <w:rsid w:val="00DE4258"/>
    <w:rsid w:val="00DE4CB6"/>
    <w:rsid w:val="00DE4E09"/>
    <w:rsid w:val="00DE511E"/>
    <w:rsid w:val="00DE62E4"/>
    <w:rsid w:val="00DE6C56"/>
    <w:rsid w:val="00DE6DCE"/>
    <w:rsid w:val="00DE78FC"/>
    <w:rsid w:val="00DE7B45"/>
    <w:rsid w:val="00DF1208"/>
    <w:rsid w:val="00DF13B3"/>
    <w:rsid w:val="00DF1A3A"/>
    <w:rsid w:val="00DF1B88"/>
    <w:rsid w:val="00DF1DED"/>
    <w:rsid w:val="00DF1E1B"/>
    <w:rsid w:val="00DF2212"/>
    <w:rsid w:val="00DF242E"/>
    <w:rsid w:val="00DF2849"/>
    <w:rsid w:val="00DF2A01"/>
    <w:rsid w:val="00DF37AF"/>
    <w:rsid w:val="00DF3A99"/>
    <w:rsid w:val="00DF49A2"/>
    <w:rsid w:val="00DF5468"/>
    <w:rsid w:val="00DF5AF1"/>
    <w:rsid w:val="00DF64B4"/>
    <w:rsid w:val="00DF6872"/>
    <w:rsid w:val="00DF6D3F"/>
    <w:rsid w:val="00DF6DF3"/>
    <w:rsid w:val="00DF71A1"/>
    <w:rsid w:val="00DF7A28"/>
    <w:rsid w:val="00E025E7"/>
    <w:rsid w:val="00E026DB"/>
    <w:rsid w:val="00E0295D"/>
    <w:rsid w:val="00E02E79"/>
    <w:rsid w:val="00E02FF7"/>
    <w:rsid w:val="00E03DD9"/>
    <w:rsid w:val="00E05084"/>
    <w:rsid w:val="00E0521C"/>
    <w:rsid w:val="00E060FF"/>
    <w:rsid w:val="00E06D9F"/>
    <w:rsid w:val="00E076C4"/>
    <w:rsid w:val="00E0793C"/>
    <w:rsid w:val="00E07ACE"/>
    <w:rsid w:val="00E10895"/>
    <w:rsid w:val="00E10AF5"/>
    <w:rsid w:val="00E11D5E"/>
    <w:rsid w:val="00E13551"/>
    <w:rsid w:val="00E13740"/>
    <w:rsid w:val="00E13F68"/>
    <w:rsid w:val="00E14E09"/>
    <w:rsid w:val="00E15BAF"/>
    <w:rsid w:val="00E16AE6"/>
    <w:rsid w:val="00E16CE7"/>
    <w:rsid w:val="00E171D8"/>
    <w:rsid w:val="00E172A4"/>
    <w:rsid w:val="00E20200"/>
    <w:rsid w:val="00E2064B"/>
    <w:rsid w:val="00E21BF5"/>
    <w:rsid w:val="00E229AE"/>
    <w:rsid w:val="00E2306E"/>
    <w:rsid w:val="00E23207"/>
    <w:rsid w:val="00E24314"/>
    <w:rsid w:val="00E24F03"/>
    <w:rsid w:val="00E25CE6"/>
    <w:rsid w:val="00E26EEF"/>
    <w:rsid w:val="00E2754C"/>
    <w:rsid w:val="00E30673"/>
    <w:rsid w:val="00E30EF3"/>
    <w:rsid w:val="00E31CD9"/>
    <w:rsid w:val="00E32FAD"/>
    <w:rsid w:val="00E34271"/>
    <w:rsid w:val="00E349EF"/>
    <w:rsid w:val="00E34B23"/>
    <w:rsid w:val="00E34BA2"/>
    <w:rsid w:val="00E36412"/>
    <w:rsid w:val="00E36756"/>
    <w:rsid w:val="00E367DA"/>
    <w:rsid w:val="00E377F5"/>
    <w:rsid w:val="00E37F93"/>
    <w:rsid w:val="00E4034B"/>
    <w:rsid w:val="00E40870"/>
    <w:rsid w:val="00E40F10"/>
    <w:rsid w:val="00E41383"/>
    <w:rsid w:val="00E41947"/>
    <w:rsid w:val="00E42067"/>
    <w:rsid w:val="00E44F08"/>
    <w:rsid w:val="00E4558B"/>
    <w:rsid w:val="00E46E52"/>
    <w:rsid w:val="00E46F90"/>
    <w:rsid w:val="00E4703F"/>
    <w:rsid w:val="00E47FBA"/>
    <w:rsid w:val="00E50A99"/>
    <w:rsid w:val="00E5112B"/>
    <w:rsid w:val="00E5209A"/>
    <w:rsid w:val="00E52503"/>
    <w:rsid w:val="00E53F49"/>
    <w:rsid w:val="00E558EC"/>
    <w:rsid w:val="00E56CE7"/>
    <w:rsid w:val="00E60608"/>
    <w:rsid w:val="00E60CDC"/>
    <w:rsid w:val="00E614F0"/>
    <w:rsid w:val="00E61753"/>
    <w:rsid w:val="00E61D49"/>
    <w:rsid w:val="00E62BBE"/>
    <w:rsid w:val="00E63A42"/>
    <w:rsid w:val="00E63DCB"/>
    <w:rsid w:val="00E64776"/>
    <w:rsid w:val="00E65C5A"/>
    <w:rsid w:val="00E66387"/>
    <w:rsid w:val="00E6696F"/>
    <w:rsid w:val="00E669CE"/>
    <w:rsid w:val="00E67AC6"/>
    <w:rsid w:val="00E70780"/>
    <w:rsid w:val="00E7090B"/>
    <w:rsid w:val="00E711C0"/>
    <w:rsid w:val="00E7217D"/>
    <w:rsid w:val="00E726B5"/>
    <w:rsid w:val="00E731D6"/>
    <w:rsid w:val="00E733C5"/>
    <w:rsid w:val="00E73846"/>
    <w:rsid w:val="00E741C1"/>
    <w:rsid w:val="00E75CDD"/>
    <w:rsid w:val="00E76CC1"/>
    <w:rsid w:val="00E77145"/>
    <w:rsid w:val="00E775E6"/>
    <w:rsid w:val="00E77C4E"/>
    <w:rsid w:val="00E80184"/>
    <w:rsid w:val="00E80FD8"/>
    <w:rsid w:val="00E818AB"/>
    <w:rsid w:val="00E81BFF"/>
    <w:rsid w:val="00E83276"/>
    <w:rsid w:val="00E83C33"/>
    <w:rsid w:val="00E844F1"/>
    <w:rsid w:val="00E84860"/>
    <w:rsid w:val="00E84BE2"/>
    <w:rsid w:val="00E86163"/>
    <w:rsid w:val="00E86ABE"/>
    <w:rsid w:val="00E87B3A"/>
    <w:rsid w:val="00E90638"/>
    <w:rsid w:val="00E906B8"/>
    <w:rsid w:val="00E911DC"/>
    <w:rsid w:val="00E91991"/>
    <w:rsid w:val="00E93770"/>
    <w:rsid w:val="00E93BAD"/>
    <w:rsid w:val="00E93C41"/>
    <w:rsid w:val="00E94A33"/>
    <w:rsid w:val="00E94E50"/>
    <w:rsid w:val="00E95B04"/>
    <w:rsid w:val="00E95F12"/>
    <w:rsid w:val="00E9672C"/>
    <w:rsid w:val="00E96B3E"/>
    <w:rsid w:val="00E96C85"/>
    <w:rsid w:val="00E97DCF"/>
    <w:rsid w:val="00EA09F4"/>
    <w:rsid w:val="00EA0E94"/>
    <w:rsid w:val="00EA103D"/>
    <w:rsid w:val="00EA1C00"/>
    <w:rsid w:val="00EA309D"/>
    <w:rsid w:val="00EA38E1"/>
    <w:rsid w:val="00EA3BCB"/>
    <w:rsid w:val="00EA3CB9"/>
    <w:rsid w:val="00EA428E"/>
    <w:rsid w:val="00EA4E4F"/>
    <w:rsid w:val="00EA50EE"/>
    <w:rsid w:val="00EA50F3"/>
    <w:rsid w:val="00EA5B4B"/>
    <w:rsid w:val="00EB0244"/>
    <w:rsid w:val="00EB1E92"/>
    <w:rsid w:val="00EB305B"/>
    <w:rsid w:val="00EB3362"/>
    <w:rsid w:val="00EB34E1"/>
    <w:rsid w:val="00EB3751"/>
    <w:rsid w:val="00EB6FD3"/>
    <w:rsid w:val="00EC033A"/>
    <w:rsid w:val="00EC0AD0"/>
    <w:rsid w:val="00EC16F5"/>
    <w:rsid w:val="00EC2453"/>
    <w:rsid w:val="00EC27F5"/>
    <w:rsid w:val="00EC3073"/>
    <w:rsid w:val="00EC32F0"/>
    <w:rsid w:val="00EC3B1A"/>
    <w:rsid w:val="00EC4A46"/>
    <w:rsid w:val="00EC4CD9"/>
    <w:rsid w:val="00EC4D19"/>
    <w:rsid w:val="00EC525E"/>
    <w:rsid w:val="00EC546F"/>
    <w:rsid w:val="00EC5C46"/>
    <w:rsid w:val="00EC5CD2"/>
    <w:rsid w:val="00ED0035"/>
    <w:rsid w:val="00ED0109"/>
    <w:rsid w:val="00ED062E"/>
    <w:rsid w:val="00ED0B95"/>
    <w:rsid w:val="00ED1766"/>
    <w:rsid w:val="00ED1FFD"/>
    <w:rsid w:val="00ED20B3"/>
    <w:rsid w:val="00ED279F"/>
    <w:rsid w:val="00ED2A73"/>
    <w:rsid w:val="00ED2D38"/>
    <w:rsid w:val="00ED3B79"/>
    <w:rsid w:val="00ED3C61"/>
    <w:rsid w:val="00ED53D2"/>
    <w:rsid w:val="00ED63EA"/>
    <w:rsid w:val="00ED6BE6"/>
    <w:rsid w:val="00ED6F0C"/>
    <w:rsid w:val="00ED7938"/>
    <w:rsid w:val="00ED798C"/>
    <w:rsid w:val="00ED7E43"/>
    <w:rsid w:val="00EE0336"/>
    <w:rsid w:val="00EE09A1"/>
    <w:rsid w:val="00EE0F24"/>
    <w:rsid w:val="00EE18D0"/>
    <w:rsid w:val="00EE3C9E"/>
    <w:rsid w:val="00EE47D4"/>
    <w:rsid w:val="00EE47F9"/>
    <w:rsid w:val="00EE49F6"/>
    <w:rsid w:val="00EE4DB7"/>
    <w:rsid w:val="00EE5953"/>
    <w:rsid w:val="00EE610B"/>
    <w:rsid w:val="00EE771F"/>
    <w:rsid w:val="00EE7954"/>
    <w:rsid w:val="00EE7987"/>
    <w:rsid w:val="00EF04B8"/>
    <w:rsid w:val="00EF0950"/>
    <w:rsid w:val="00EF1048"/>
    <w:rsid w:val="00EF1276"/>
    <w:rsid w:val="00EF1FAC"/>
    <w:rsid w:val="00EF2593"/>
    <w:rsid w:val="00EF2D42"/>
    <w:rsid w:val="00EF37DC"/>
    <w:rsid w:val="00EF4066"/>
    <w:rsid w:val="00EF4870"/>
    <w:rsid w:val="00EF507C"/>
    <w:rsid w:val="00EF59CE"/>
    <w:rsid w:val="00EF5F7C"/>
    <w:rsid w:val="00EF68CC"/>
    <w:rsid w:val="00EF69EE"/>
    <w:rsid w:val="00EF6F2B"/>
    <w:rsid w:val="00EF74B1"/>
    <w:rsid w:val="00EF77A9"/>
    <w:rsid w:val="00EF781F"/>
    <w:rsid w:val="00EF7B41"/>
    <w:rsid w:val="00F00105"/>
    <w:rsid w:val="00F009D3"/>
    <w:rsid w:val="00F00FF6"/>
    <w:rsid w:val="00F01598"/>
    <w:rsid w:val="00F01FF4"/>
    <w:rsid w:val="00F02048"/>
    <w:rsid w:val="00F024DA"/>
    <w:rsid w:val="00F02750"/>
    <w:rsid w:val="00F02CB7"/>
    <w:rsid w:val="00F03786"/>
    <w:rsid w:val="00F03CBC"/>
    <w:rsid w:val="00F045AA"/>
    <w:rsid w:val="00F046FC"/>
    <w:rsid w:val="00F04F70"/>
    <w:rsid w:val="00F04FB6"/>
    <w:rsid w:val="00F0562F"/>
    <w:rsid w:val="00F05D3E"/>
    <w:rsid w:val="00F065FD"/>
    <w:rsid w:val="00F069DB"/>
    <w:rsid w:val="00F06C86"/>
    <w:rsid w:val="00F0780C"/>
    <w:rsid w:val="00F1199B"/>
    <w:rsid w:val="00F122A4"/>
    <w:rsid w:val="00F12901"/>
    <w:rsid w:val="00F130D3"/>
    <w:rsid w:val="00F13306"/>
    <w:rsid w:val="00F14BFD"/>
    <w:rsid w:val="00F14CAA"/>
    <w:rsid w:val="00F15E40"/>
    <w:rsid w:val="00F16391"/>
    <w:rsid w:val="00F17AA4"/>
    <w:rsid w:val="00F208B1"/>
    <w:rsid w:val="00F20A91"/>
    <w:rsid w:val="00F20C71"/>
    <w:rsid w:val="00F216E1"/>
    <w:rsid w:val="00F217AB"/>
    <w:rsid w:val="00F21EB9"/>
    <w:rsid w:val="00F225FA"/>
    <w:rsid w:val="00F2321E"/>
    <w:rsid w:val="00F23FAC"/>
    <w:rsid w:val="00F244C0"/>
    <w:rsid w:val="00F24B2A"/>
    <w:rsid w:val="00F24CA4"/>
    <w:rsid w:val="00F2558E"/>
    <w:rsid w:val="00F25B75"/>
    <w:rsid w:val="00F264AA"/>
    <w:rsid w:val="00F26DFD"/>
    <w:rsid w:val="00F27157"/>
    <w:rsid w:val="00F27378"/>
    <w:rsid w:val="00F27936"/>
    <w:rsid w:val="00F30064"/>
    <w:rsid w:val="00F30B77"/>
    <w:rsid w:val="00F313BD"/>
    <w:rsid w:val="00F32E5D"/>
    <w:rsid w:val="00F331B1"/>
    <w:rsid w:val="00F3424D"/>
    <w:rsid w:val="00F347F8"/>
    <w:rsid w:val="00F350B1"/>
    <w:rsid w:val="00F35496"/>
    <w:rsid w:val="00F35E00"/>
    <w:rsid w:val="00F36205"/>
    <w:rsid w:val="00F363D5"/>
    <w:rsid w:val="00F374A0"/>
    <w:rsid w:val="00F4006A"/>
    <w:rsid w:val="00F401F9"/>
    <w:rsid w:val="00F4188F"/>
    <w:rsid w:val="00F41EC8"/>
    <w:rsid w:val="00F42B3A"/>
    <w:rsid w:val="00F43082"/>
    <w:rsid w:val="00F43CAF"/>
    <w:rsid w:val="00F444FC"/>
    <w:rsid w:val="00F4454F"/>
    <w:rsid w:val="00F454C4"/>
    <w:rsid w:val="00F45DFB"/>
    <w:rsid w:val="00F460F7"/>
    <w:rsid w:val="00F46E6D"/>
    <w:rsid w:val="00F47467"/>
    <w:rsid w:val="00F47B7D"/>
    <w:rsid w:val="00F47BBD"/>
    <w:rsid w:val="00F47EC1"/>
    <w:rsid w:val="00F52271"/>
    <w:rsid w:val="00F52BEC"/>
    <w:rsid w:val="00F52CF6"/>
    <w:rsid w:val="00F53D79"/>
    <w:rsid w:val="00F54073"/>
    <w:rsid w:val="00F54510"/>
    <w:rsid w:val="00F5518B"/>
    <w:rsid w:val="00F552E3"/>
    <w:rsid w:val="00F552EB"/>
    <w:rsid w:val="00F56E84"/>
    <w:rsid w:val="00F575A7"/>
    <w:rsid w:val="00F57994"/>
    <w:rsid w:val="00F57DAC"/>
    <w:rsid w:val="00F60D6C"/>
    <w:rsid w:val="00F61213"/>
    <w:rsid w:val="00F6140B"/>
    <w:rsid w:val="00F61B2F"/>
    <w:rsid w:val="00F61FFB"/>
    <w:rsid w:val="00F630F3"/>
    <w:rsid w:val="00F633A5"/>
    <w:rsid w:val="00F6508B"/>
    <w:rsid w:val="00F6535E"/>
    <w:rsid w:val="00F66420"/>
    <w:rsid w:val="00F6786F"/>
    <w:rsid w:val="00F7035C"/>
    <w:rsid w:val="00F706FA"/>
    <w:rsid w:val="00F715D8"/>
    <w:rsid w:val="00F72286"/>
    <w:rsid w:val="00F744C4"/>
    <w:rsid w:val="00F74DD0"/>
    <w:rsid w:val="00F74EEA"/>
    <w:rsid w:val="00F76722"/>
    <w:rsid w:val="00F76E08"/>
    <w:rsid w:val="00F80618"/>
    <w:rsid w:val="00F80CEF"/>
    <w:rsid w:val="00F8128B"/>
    <w:rsid w:val="00F8227A"/>
    <w:rsid w:val="00F8355F"/>
    <w:rsid w:val="00F83ACB"/>
    <w:rsid w:val="00F83CEC"/>
    <w:rsid w:val="00F851BC"/>
    <w:rsid w:val="00F8548E"/>
    <w:rsid w:val="00F854CA"/>
    <w:rsid w:val="00F864F2"/>
    <w:rsid w:val="00F8758E"/>
    <w:rsid w:val="00F877A4"/>
    <w:rsid w:val="00F87BA2"/>
    <w:rsid w:val="00F9082A"/>
    <w:rsid w:val="00F9091B"/>
    <w:rsid w:val="00F90BA5"/>
    <w:rsid w:val="00F90F7D"/>
    <w:rsid w:val="00F91121"/>
    <w:rsid w:val="00F9116D"/>
    <w:rsid w:val="00F9167F"/>
    <w:rsid w:val="00F91BC5"/>
    <w:rsid w:val="00F94138"/>
    <w:rsid w:val="00F9427A"/>
    <w:rsid w:val="00F94343"/>
    <w:rsid w:val="00F95634"/>
    <w:rsid w:val="00F956AF"/>
    <w:rsid w:val="00F96373"/>
    <w:rsid w:val="00F96B9D"/>
    <w:rsid w:val="00F97671"/>
    <w:rsid w:val="00F9777E"/>
    <w:rsid w:val="00FA1259"/>
    <w:rsid w:val="00FA159D"/>
    <w:rsid w:val="00FA1933"/>
    <w:rsid w:val="00FA1E99"/>
    <w:rsid w:val="00FA31FC"/>
    <w:rsid w:val="00FA39A5"/>
    <w:rsid w:val="00FA4E13"/>
    <w:rsid w:val="00FA58E8"/>
    <w:rsid w:val="00FA5A1F"/>
    <w:rsid w:val="00FA5BAF"/>
    <w:rsid w:val="00FA7A08"/>
    <w:rsid w:val="00FB05F7"/>
    <w:rsid w:val="00FB0629"/>
    <w:rsid w:val="00FB1827"/>
    <w:rsid w:val="00FB1FC9"/>
    <w:rsid w:val="00FB2B89"/>
    <w:rsid w:val="00FB2CF8"/>
    <w:rsid w:val="00FB2E7F"/>
    <w:rsid w:val="00FB32A6"/>
    <w:rsid w:val="00FB32F3"/>
    <w:rsid w:val="00FB426D"/>
    <w:rsid w:val="00FB4BF3"/>
    <w:rsid w:val="00FB4E99"/>
    <w:rsid w:val="00FB583C"/>
    <w:rsid w:val="00FB5B2A"/>
    <w:rsid w:val="00FB5EBA"/>
    <w:rsid w:val="00FC09A7"/>
    <w:rsid w:val="00FC2BDF"/>
    <w:rsid w:val="00FC38BC"/>
    <w:rsid w:val="00FC4167"/>
    <w:rsid w:val="00FC46BC"/>
    <w:rsid w:val="00FC4E28"/>
    <w:rsid w:val="00FC4FAC"/>
    <w:rsid w:val="00FC6739"/>
    <w:rsid w:val="00FC6BBD"/>
    <w:rsid w:val="00FD03BE"/>
    <w:rsid w:val="00FD0850"/>
    <w:rsid w:val="00FD099D"/>
    <w:rsid w:val="00FD1412"/>
    <w:rsid w:val="00FD252F"/>
    <w:rsid w:val="00FD2AE4"/>
    <w:rsid w:val="00FD2C12"/>
    <w:rsid w:val="00FD3262"/>
    <w:rsid w:val="00FD3591"/>
    <w:rsid w:val="00FD35B9"/>
    <w:rsid w:val="00FD428D"/>
    <w:rsid w:val="00FD4BF6"/>
    <w:rsid w:val="00FD5D1E"/>
    <w:rsid w:val="00FD69AC"/>
    <w:rsid w:val="00FD6C88"/>
    <w:rsid w:val="00FD7132"/>
    <w:rsid w:val="00FD758E"/>
    <w:rsid w:val="00FD78BA"/>
    <w:rsid w:val="00FD7F35"/>
    <w:rsid w:val="00FE02AC"/>
    <w:rsid w:val="00FE09F1"/>
    <w:rsid w:val="00FE0BCE"/>
    <w:rsid w:val="00FE1D89"/>
    <w:rsid w:val="00FE1F65"/>
    <w:rsid w:val="00FE224C"/>
    <w:rsid w:val="00FE280B"/>
    <w:rsid w:val="00FE28FA"/>
    <w:rsid w:val="00FE2CA7"/>
    <w:rsid w:val="00FE3959"/>
    <w:rsid w:val="00FE43C7"/>
    <w:rsid w:val="00FE4518"/>
    <w:rsid w:val="00FE4FC2"/>
    <w:rsid w:val="00FE58E9"/>
    <w:rsid w:val="00FE602E"/>
    <w:rsid w:val="00FE66D7"/>
    <w:rsid w:val="00FE6ED1"/>
    <w:rsid w:val="00FE742A"/>
    <w:rsid w:val="00FE7587"/>
    <w:rsid w:val="00FE7EBE"/>
    <w:rsid w:val="00FF0563"/>
    <w:rsid w:val="00FF09C3"/>
    <w:rsid w:val="00FF0A92"/>
    <w:rsid w:val="00FF0CCB"/>
    <w:rsid w:val="00FF19A3"/>
    <w:rsid w:val="00FF2668"/>
    <w:rsid w:val="00FF2BD1"/>
    <w:rsid w:val="00FF3D25"/>
    <w:rsid w:val="00FF6016"/>
    <w:rsid w:val="00FF6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8"/>
    <o:shapelayout v:ext="edit">
      <o:idmap v:ext="edit" data="2"/>
      <o:rules v:ext="edit">
        <o:r id="V:Rule2" type="connector" idref="#Straight Arrow Connector 5"/>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E5"/>
    <w:pPr>
      <w:suppressAutoHyphens/>
    </w:pPr>
    <w:rPr>
      <w:sz w:val="28"/>
      <w:szCs w:val="28"/>
      <w:lang w:eastAsia="ar-SA"/>
    </w:rPr>
  </w:style>
  <w:style w:type="paragraph" w:styleId="Heading1">
    <w:name w:val="heading 1"/>
    <w:basedOn w:val="Normal"/>
    <w:next w:val="Normal"/>
    <w:link w:val="Heading1Char"/>
    <w:qFormat/>
    <w:rsid w:val="0029259E"/>
    <w:pPr>
      <w:keepNext/>
      <w:numPr>
        <w:numId w:val="34"/>
      </w:numPr>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qFormat/>
    <w:rsid w:val="0029259E"/>
    <w:pPr>
      <w:keepNext/>
      <w:numPr>
        <w:ilvl w:val="1"/>
        <w:numId w:val="34"/>
      </w:numPr>
      <w:suppressAutoHyphens w:val="0"/>
      <w:spacing w:before="240" w:after="60"/>
      <w:outlineLvl w:val="1"/>
    </w:pPr>
    <w:rPr>
      <w:rFonts w:ascii="Arial" w:hAnsi="Arial" w:cs="Arial"/>
      <w:b/>
      <w:bCs/>
      <w:i/>
      <w:iCs/>
      <w:lang w:eastAsia="en-US"/>
    </w:rPr>
  </w:style>
  <w:style w:type="paragraph" w:styleId="Heading3">
    <w:name w:val="heading 3"/>
    <w:basedOn w:val="Normal"/>
    <w:next w:val="Normal"/>
    <w:link w:val="Heading3Char"/>
    <w:qFormat/>
    <w:rsid w:val="0029259E"/>
    <w:pPr>
      <w:keepNext/>
      <w:numPr>
        <w:ilvl w:val="2"/>
        <w:numId w:val="34"/>
      </w:numPr>
      <w:suppressAutoHyphens w:val="0"/>
      <w:jc w:val="center"/>
      <w:outlineLvl w:val="2"/>
    </w:pPr>
    <w:rPr>
      <w:rFonts w:ascii="VNI-Times" w:hAnsi="VNI-Times"/>
      <w:b/>
      <w:sz w:val="24"/>
      <w:szCs w:val="20"/>
      <w:lang w:eastAsia="en-US"/>
    </w:rPr>
  </w:style>
  <w:style w:type="paragraph" w:styleId="Heading4">
    <w:name w:val="heading 4"/>
    <w:basedOn w:val="Normal"/>
    <w:next w:val="Normal"/>
    <w:link w:val="Heading4Char"/>
    <w:qFormat/>
    <w:rsid w:val="0029259E"/>
    <w:pPr>
      <w:keepNext/>
      <w:numPr>
        <w:ilvl w:val="3"/>
        <w:numId w:val="34"/>
      </w:numPr>
      <w:suppressAutoHyphens w:val="0"/>
      <w:jc w:val="center"/>
      <w:outlineLvl w:val="3"/>
    </w:pPr>
    <w:rPr>
      <w:rFonts w:ascii="VNI-Times" w:hAnsi="VNI-Times"/>
      <w:b/>
      <w:szCs w:val="20"/>
      <w:lang w:eastAsia="en-US"/>
    </w:rPr>
  </w:style>
  <w:style w:type="paragraph" w:styleId="Heading5">
    <w:name w:val="heading 5"/>
    <w:basedOn w:val="Normal"/>
    <w:next w:val="Normal"/>
    <w:link w:val="Heading5Char"/>
    <w:qFormat/>
    <w:rsid w:val="0029259E"/>
    <w:pPr>
      <w:numPr>
        <w:ilvl w:val="4"/>
        <w:numId w:val="34"/>
      </w:numPr>
      <w:suppressAutoHyphens w:val="0"/>
      <w:spacing w:before="240" w:after="60"/>
      <w:outlineLvl w:val="4"/>
    </w:pPr>
    <w:rPr>
      <w:rFonts w:ascii="VNI-Aptima" w:hAnsi="VNI-Aptima"/>
      <w:b/>
      <w:bCs/>
      <w:i/>
      <w:iCs/>
      <w:sz w:val="26"/>
      <w:szCs w:val="26"/>
      <w:lang w:eastAsia="en-US"/>
    </w:rPr>
  </w:style>
  <w:style w:type="paragraph" w:styleId="Heading6">
    <w:name w:val="heading 6"/>
    <w:basedOn w:val="Normal"/>
    <w:next w:val="Normal"/>
    <w:link w:val="Heading6Char"/>
    <w:qFormat/>
    <w:rsid w:val="0029259E"/>
    <w:pPr>
      <w:numPr>
        <w:ilvl w:val="5"/>
        <w:numId w:val="34"/>
      </w:numPr>
      <w:suppressAutoHyphens w:val="0"/>
      <w:spacing w:before="240" w:after="60"/>
      <w:outlineLvl w:val="5"/>
    </w:pPr>
    <w:rPr>
      <w:b/>
      <w:bCs/>
      <w:sz w:val="22"/>
      <w:szCs w:val="22"/>
      <w:lang w:eastAsia="en-US"/>
    </w:rPr>
  </w:style>
  <w:style w:type="paragraph" w:styleId="Heading7">
    <w:name w:val="heading 7"/>
    <w:basedOn w:val="Normal"/>
    <w:next w:val="Normal"/>
    <w:link w:val="Heading7Char"/>
    <w:qFormat/>
    <w:rsid w:val="0029259E"/>
    <w:pPr>
      <w:numPr>
        <w:ilvl w:val="6"/>
        <w:numId w:val="34"/>
      </w:numPr>
      <w:suppressAutoHyphens w:val="0"/>
      <w:spacing w:before="240" w:after="60"/>
      <w:outlineLvl w:val="6"/>
    </w:pPr>
    <w:rPr>
      <w:sz w:val="24"/>
      <w:szCs w:val="24"/>
      <w:lang w:eastAsia="en-US"/>
    </w:rPr>
  </w:style>
  <w:style w:type="paragraph" w:styleId="Heading8">
    <w:name w:val="heading 8"/>
    <w:basedOn w:val="Normal"/>
    <w:next w:val="Normal"/>
    <w:link w:val="Heading8Char"/>
    <w:qFormat/>
    <w:rsid w:val="0029259E"/>
    <w:pPr>
      <w:numPr>
        <w:ilvl w:val="7"/>
        <w:numId w:val="34"/>
      </w:numPr>
      <w:suppressAutoHyphens w:val="0"/>
      <w:spacing w:before="240" w:after="60"/>
      <w:outlineLvl w:val="7"/>
    </w:pPr>
    <w:rPr>
      <w:i/>
      <w:iCs/>
      <w:sz w:val="24"/>
      <w:szCs w:val="24"/>
      <w:lang w:eastAsia="en-US"/>
    </w:rPr>
  </w:style>
  <w:style w:type="paragraph" w:styleId="Heading9">
    <w:name w:val="heading 9"/>
    <w:basedOn w:val="Normal"/>
    <w:next w:val="Normal"/>
    <w:link w:val="Heading9Char"/>
    <w:qFormat/>
    <w:rsid w:val="0029259E"/>
    <w:pPr>
      <w:numPr>
        <w:ilvl w:val="8"/>
        <w:numId w:val="34"/>
      </w:numPr>
      <w:suppressAutoHyphens w:val="0"/>
      <w:spacing w:before="240" w:after="60"/>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1E02D0"/>
    <w:rPr>
      <w:rFonts w:ascii="Times New Roman" w:eastAsia="Times New Roman" w:hAnsi="Times New Roman" w:cs="Times New Roman"/>
    </w:rPr>
  </w:style>
  <w:style w:type="character" w:customStyle="1" w:styleId="WW8Num1z1">
    <w:name w:val="WW8Num1z1"/>
    <w:rsid w:val="001E02D0"/>
    <w:rPr>
      <w:rFonts w:ascii="Courier New" w:hAnsi="Courier New" w:cs="Courier New"/>
    </w:rPr>
  </w:style>
  <w:style w:type="character" w:customStyle="1" w:styleId="WW8Num1z2">
    <w:name w:val="WW8Num1z2"/>
    <w:rsid w:val="001E02D0"/>
    <w:rPr>
      <w:rFonts w:ascii="Wingdings" w:hAnsi="Wingdings"/>
    </w:rPr>
  </w:style>
  <w:style w:type="character" w:customStyle="1" w:styleId="WW8Num1z3">
    <w:name w:val="WW8Num1z3"/>
    <w:rsid w:val="001E02D0"/>
    <w:rPr>
      <w:rFonts w:ascii="Symbol" w:hAnsi="Symbol"/>
    </w:rPr>
  </w:style>
  <w:style w:type="character" w:styleId="Hyperlink">
    <w:name w:val="Hyperlink"/>
    <w:rsid w:val="001E02D0"/>
    <w:rPr>
      <w:color w:val="0000FF"/>
      <w:u w:val="single"/>
    </w:rPr>
  </w:style>
  <w:style w:type="paragraph" w:customStyle="1" w:styleId="Heading">
    <w:name w:val="Heading"/>
    <w:basedOn w:val="Normal"/>
    <w:next w:val="BodyText"/>
    <w:rsid w:val="001E02D0"/>
    <w:pPr>
      <w:keepNext/>
      <w:spacing w:before="240" w:after="120"/>
    </w:pPr>
    <w:rPr>
      <w:rFonts w:ascii="Arial" w:eastAsia="Lucida Sans Unicode" w:hAnsi="Arial" w:cs="Tahoma"/>
    </w:rPr>
  </w:style>
  <w:style w:type="paragraph" w:styleId="BodyText">
    <w:name w:val="Body Text"/>
    <w:basedOn w:val="Normal"/>
    <w:rsid w:val="001E02D0"/>
    <w:pPr>
      <w:spacing w:after="120"/>
    </w:pPr>
  </w:style>
  <w:style w:type="paragraph" w:styleId="List">
    <w:name w:val="List"/>
    <w:basedOn w:val="BodyText"/>
    <w:rsid w:val="001E02D0"/>
    <w:rPr>
      <w:rFonts w:cs="Tahoma"/>
    </w:rPr>
  </w:style>
  <w:style w:type="paragraph" w:styleId="Caption">
    <w:name w:val="caption"/>
    <w:basedOn w:val="Normal"/>
    <w:qFormat/>
    <w:rsid w:val="001E02D0"/>
    <w:pPr>
      <w:suppressLineNumbers/>
      <w:spacing w:before="120" w:after="120"/>
    </w:pPr>
    <w:rPr>
      <w:rFonts w:cs="Tahoma"/>
      <w:i/>
      <w:iCs/>
      <w:sz w:val="24"/>
      <w:szCs w:val="24"/>
    </w:rPr>
  </w:style>
  <w:style w:type="paragraph" w:customStyle="1" w:styleId="Index">
    <w:name w:val="Index"/>
    <w:basedOn w:val="Normal"/>
    <w:rsid w:val="001E02D0"/>
    <w:pPr>
      <w:suppressLineNumbers/>
    </w:pPr>
    <w:rPr>
      <w:rFonts w:cs="Tahoma"/>
    </w:rPr>
  </w:style>
  <w:style w:type="paragraph" w:customStyle="1" w:styleId="CharCharCharChar">
    <w:name w:val="Char Char Char Char"/>
    <w:basedOn w:val="Normal"/>
    <w:rsid w:val="001E02D0"/>
    <w:pPr>
      <w:spacing w:after="160" w:line="240" w:lineRule="exact"/>
    </w:pPr>
    <w:rPr>
      <w:rFonts w:ascii="Verdana" w:hAnsi="Verdana"/>
      <w:sz w:val="20"/>
      <w:szCs w:val="20"/>
    </w:rPr>
  </w:style>
  <w:style w:type="paragraph" w:styleId="BalloonText">
    <w:name w:val="Balloon Text"/>
    <w:basedOn w:val="Normal"/>
    <w:rsid w:val="001E02D0"/>
    <w:rPr>
      <w:rFonts w:ascii="Tahoma" w:hAnsi="Tahoma" w:cs="Tahoma"/>
      <w:sz w:val="16"/>
      <w:szCs w:val="16"/>
    </w:rPr>
  </w:style>
  <w:style w:type="paragraph" w:customStyle="1" w:styleId="TableContents">
    <w:name w:val="Table Contents"/>
    <w:basedOn w:val="Normal"/>
    <w:rsid w:val="001E02D0"/>
    <w:pPr>
      <w:suppressLineNumbers/>
    </w:pPr>
  </w:style>
  <w:style w:type="paragraph" w:customStyle="1" w:styleId="TableHeading">
    <w:name w:val="Table Heading"/>
    <w:basedOn w:val="TableContents"/>
    <w:rsid w:val="001E02D0"/>
    <w:pPr>
      <w:jc w:val="center"/>
    </w:pPr>
    <w:rPr>
      <w:b/>
      <w:bCs/>
    </w:rPr>
  </w:style>
  <w:style w:type="paragraph" w:styleId="Header">
    <w:name w:val="header"/>
    <w:aliases w:val="h,Header1,Header Char Char Char Char Char Char Char Char Char Char Char Char Char Char Char Char Char Char Char Char, Char2,Char2,Header Char1 Char Char Char,Header Char Char Char Char Char,Header Char Char1 Char,Header Char1 Char Cha"/>
    <w:basedOn w:val="Normal"/>
    <w:link w:val="HeaderChar"/>
    <w:uiPriority w:val="99"/>
    <w:rsid w:val="00CA518A"/>
    <w:pPr>
      <w:tabs>
        <w:tab w:val="center" w:pos="4320"/>
        <w:tab w:val="right" w:pos="8640"/>
      </w:tabs>
    </w:pPr>
  </w:style>
  <w:style w:type="paragraph" w:styleId="Footer">
    <w:name w:val="footer"/>
    <w:basedOn w:val="Normal"/>
    <w:link w:val="FooterChar"/>
    <w:uiPriority w:val="99"/>
    <w:rsid w:val="00CA518A"/>
    <w:pPr>
      <w:tabs>
        <w:tab w:val="center" w:pos="4320"/>
        <w:tab w:val="right" w:pos="8640"/>
      </w:tabs>
    </w:pPr>
  </w:style>
  <w:style w:type="paragraph" w:styleId="FootnoteText">
    <w:name w:val="footnote text"/>
    <w:basedOn w:val="Normal"/>
    <w:semiHidden/>
    <w:rsid w:val="00011D88"/>
    <w:rPr>
      <w:sz w:val="20"/>
      <w:szCs w:val="20"/>
    </w:rPr>
  </w:style>
  <w:style w:type="character" w:styleId="FootnoteReference">
    <w:name w:val="footnote reference"/>
    <w:semiHidden/>
    <w:rsid w:val="00011D88"/>
    <w:rPr>
      <w:vertAlign w:val="superscript"/>
    </w:rPr>
  </w:style>
  <w:style w:type="character" w:styleId="PageNumber">
    <w:name w:val="page number"/>
    <w:basedOn w:val="DefaultParagraphFont"/>
    <w:rsid w:val="00266A5A"/>
  </w:style>
  <w:style w:type="paragraph" w:styleId="ListParagraph">
    <w:name w:val="List Paragraph"/>
    <w:aliases w:val="Number Bullets,List Paragraph 1,My checklist,Bullet Number,List Paragraph1,List Paragraph11,bullet,bullet 1,1.1.1.1,Gạch đầu dòng,Huong 5,List Paragraph (numbered (a)),Main numbered paragraph,Thang2,Normal_ List Paragraph - 1,Figure_name"/>
    <w:basedOn w:val="Normal"/>
    <w:link w:val="ListParagraphChar"/>
    <w:uiPriority w:val="34"/>
    <w:qFormat/>
    <w:rsid w:val="00120284"/>
    <w:pPr>
      <w:suppressAutoHyphens w:val="0"/>
      <w:ind w:left="720"/>
    </w:pPr>
    <w:rPr>
      <w:sz w:val="24"/>
      <w:szCs w:val="24"/>
      <w:lang w:eastAsia="en-US"/>
    </w:rPr>
  </w:style>
  <w:style w:type="table" w:styleId="TableGrid">
    <w:name w:val="Table Grid"/>
    <w:basedOn w:val="TableNormal"/>
    <w:rsid w:val="00363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rsid w:val="00210A13"/>
    <w:pPr>
      <w:spacing w:after="120"/>
      <w:ind w:left="283"/>
    </w:pPr>
  </w:style>
  <w:style w:type="character" w:customStyle="1" w:styleId="BodyTextIndentChar">
    <w:name w:val="Body Text Indent Char"/>
    <w:link w:val="BodyTextIndent"/>
    <w:rsid w:val="00210A13"/>
    <w:rPr>
      <w:sz w:val="28"/>
      <w:szCs w:val="28"/>
      <w:lang w:eastAsia="ar-SA"/>
    </w:rPr>
  </w:style>
  <w:style w:type="character" w:styleId="Strong">
    <w:name w:val="Strong"/>
    <w:uiPriority w:val="22"/>
    <w:qFormat/>
    <w:rsid w:val="00254EE7"/>
    <w:rPr>
      <w:b/>
      <w:bCs/>
    </w:rPr>
  </w:style>
  <w:style w:type="character" w:styleId="Emphasis">
    <w:name w:val="Emphasis"/>
    <w:uiPriority w:val="20"/>
    <w:qFormat/>
    <w:rsid w:val="002D3F1C"/>
    <w:rPr>
      <w:i/>
      <w:iCs/>
    </w:rPr>
  </w:style>
  <w:style w:type="paragraph" w:customStyle="1" w:styleId="CharCharCharCharCharCharCharCharCharCharCharCharCharCharCharChar">
    <w:name w:val="Char Char Char Char Char Char Char Char Char Char Char Char Char Char Char Char"/>
    <w:basedOn w:val="Normal"/>
    <w:rsid w:val="00015E3D"/>
    <w:pPr>
      <w:suppressAutoHyphens w:val="0"/>
      <w:spacing w:after="160" w:line="240" w:lineRule="exact"/>
    </w:pPr>
    <w:rPr>
      <w:rFonts w:ascii="Tahoma" w:eastAsia="PMingLiU" w:hAnsi="Tahoma"/>
      <w:sz w:val="20"/>
      <w:szCs w:val="20"/>
      <w:lang w:eastAsia="en-US"/>
    </w:rPr>
  </w:style>
  <w:style w:type="paragraph" w:customStyle="1" w:styleId="m1631250182747229032gmail-msolistparagraph">
    <w:name w:val="m_1631250182747229032gmail-msolistparagraph"/>
    <w:basedOn w:val="Normal"/>
    <w:rsid w:val="00B80159"/>
    <w:pPr>
      <w:suppressAutoHyphens w:val="0"/>
      <w:spacing w:before="100" w:beforeAutospacing="1" w:after="100" w:afterAutospacing="1"/>
    </w:pPr>
    <w:rPr>
      <w:sz w:val="24"/>
      <w:szCs w:val="24"/>
      <w:lang w:val="vi-VN" w:eastAsia="vi-VN"/>
    </w:rPr>
  </w:style>
  <w:style w:type="character" w:customStyle="1" w:styleId="ListParagraphChar">
    <w:name w:val="List Paragraph Char"/>
    <w:aliases w:val="Number Bullets Char,List Paragraph 1 Char,My checklist Char,Bullet Number Char,List Paragraph1 Char,List Paragraph11 Char,bullet Char,bullet 1 Char,1.1.1.1 Char,Gạch đầu dòng Char,Huong 5 Char,List Paragraph (numbered (a)) Char"/>
    <w:link w:val="ListParagraph"/>
    <w:uiPriority w:val="34"/>
    <w:qFormat/>
    <w:rsid w:val="00BD3EA7"/>
    <w:rPr>
      <w:sz w:val="24"/>
      <w:szCs w:val="24"/>
    </w:rPr>
  </w:style>
  <w:style w:type="character" w:styleId="CommentReference">
    <w:name w:val="annotation reference"/>
    <w:rsid w:val="002428F7"/>
    <w:rPr>
      <w:sz w:val="16"/>
      <w:szCs w:val="16"/>
    </w:rPr>
  </w:style>
  <w:style w:type="paragraph" w:styleId="CommentText">
    <w:name w:val="annotation text"/>
    <w:basedOn w:val="Normal"/>
    <w:link w:val="CommentTextChar"/>
    <w:rsid w:val="002428F7"/>
    <w:rPr>
      <w:sz w:val="20"/>
      <w:szCs w:val="20"/>
    </w:rPr>
  </w:style>
  <w:style w:type="character" w:customStyle="1" w:styleId="CommentTextChar">
    <w:name w:val="Comment Text Char"/>
    <w:link w:val="CommentText"/>
    <w:rsid w:val="002428F7"/>
    <w:rPr>
      <w:lang w:eastAsia="ar-SA"/>
    </w:rPr>
  </w:style>
  <w:style w:type="paragraph" w:styleId="CommentSubject">
    <w:name w:val="annotation subject"/>
    <w:basedOn w:val="CommentText"/>
    <w:next w:val="CommentText"/>
    <w:link w:val="CommentSubjectChar"/>
    <w:rsid w:val="002428F7"/>
    <w:rPr>
      <w:b/>
      <w:bCs/>
    </w:rPr>
  </w:style>
  <w:style w:type="character" w:customStyle="1" w:styleId="CommentSubjectChar">
    <w:name w:val="Comment Subject Char"/>
    <w:link w:val="CommentSubject"/>
    <w:rsid w:val="002428F7"/>
    <w:rPr>
      <w:b/>
      <w:bCs/>
      <w:lang w:eastAsia="ar-SA"/>
    </w:rPr>
  </w:style>
  <w:style w:type="character" w:customStyle="1" w:styleId="FooterChar">
    <w:name w:val="Footer Char"/>
    <w:basedOn w:val="DefaultParagraphFont"/>
    <w:link w:val="Footer"/>
    <w:uiPriority w:val="99"/>
    <w:rsid w:val="00985BB7"/>
    <w:rPr>
      <w:sz w:val="28"/>
      <w:szCs w:val="28"/>
      <w:lang w:eastAsia="ar-SA"/>
    </w:rPr>
  </w:style>
  <w:style w:type="table" w:customStyle="1" w:styleId="TableGrid1">
    <w:name w:val="Table Grid1"/>
    <w:basedOn w:val="TableNormal"/>
    <w:next w:val="TableGrid"/>
    <w:rsid w:val="00A24AC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 Char,Header1 Char,Header Char Char Char Char Char Char Char Char Char Char Char Char Char Char Char Char Char Char Char Char Char, Char2 Char,Char2 Char,Header Char1 Char Char Char Char,Header Char Char Char Char Char Char"/>
    <w:basedOn w:val="DefaultParagraphFont"/>
    <w:link w:val="Header"/>
    <w:uiPriority w:val="99"/>
    <w:rsid w:val="00C35DAC"/>
    <w:rPr>
      <w:sz w:val="28"/>
      <w:szCs w:val="28"/>
      <w:lang w:eastAsia="ar-SA"/>
    </w:rPr>
  </w:style>
  <w:style w:type="paragraph" w:styleId="NormalWeb">
    <w:name w:val="Normal (Web)"/>
    <w:basedOn w:val="Normal"/>
    <w:uiPriority w:val="99"/>
    <w:unhideWhenUsed/>
    <w:rsid w:val="003312A3"/>
    <w:pPr>
      <w:suppressAutoHyphens w:val="0"/>
      <w:spacing w:before="100" w:beforeAutospacing="1" w:after="100" w:afterAutospacing="1"/>
    </w:pPr>
    <w:rPr>
      <w:sz w:val="24"/>
      <w:szCs w:val="24"/>
      <w:lang w:val="vi-VN" w:eastAsia="vi-VN"/>
    </w:rPr>
  </w:style>
  <w:style w:type="paragraph" w:customStyle="1" w:styleId="yiv4365904927m4606298804441978589p1">
    <w:name w:val="yiv4365904927m_4606298804441978589p1"/>
    <w:basedOn w:val="Normal"/>
    <w:rsid w:val="009863E5"/>
    <w:pPr>
      <w:suppressAutoHyphens w:val="0"/>
      <w:spacing w:before="100" w:beforeAutospacing="1" w:after="100" w:afterAutospacing="1"/>
    </w:pPr>
    <w:rPr>
      <w:sz w:val="24"/>
      <w:szCs w:val="24"/>
      <w:lang w:eastAsia="en-US"/>
    </w:rPr>
  </w:style>
  <w:style w:type="character" w:customStyle="1" w:styleId="fontstyle01">
    <w:name w:val="fontstyle01"/>
    <w:basedOn w:val="DefaultParagraphFont"/>
    <w:rsid w:val="00260ED7"/>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rsid w:val="0029259E"/>
    <w:rPr>
      <w:rFonts w:ascii="Arial" w:hAnsi="Arial" w:cs="Arial"/>
      <w:b/>
      <w:bCs/>
      <w:kern w:val="32"/>
      <w:sz w:val="32"/>
      <w:szCs w:val="32"/>
    </w:rPr>
  </w:style>
  <w:style w:type="character" w:customStyle="1" w:styleId="Heading2Char">
    <w:name w:val="Heading 2 Char"/>
    <w:basedOn w:val="DefaultParagraphFont"/>
    <w:link w:val="Heading2"/>
    <w:rsid w:val="0029259E"/>
    <w:rPr>
      <w:rFonts w:ascii="Arial" w:hAnsi="Arial" w:cs="Arial"/>
      <w:b/>
      <w:bCs/>
      <w:i/>
      <w:iCs/>
      <w:sz w:val="28"/>
      <w:szCs w:val="28"/>
    </w:rPr>
  </w:style>
  <w:style w:type="character" w:customStyle="1" w:styleId="Heading3Char">
    <w:name w:val="Heading 3 Char"/>
    <w:basedOn w:val="DefaultParagraphFont"/>
    <w:link w:val="Heading3"/>
    <w:rsid w:val="0029259E"/>
    <w:rPr>
      <w:rFonts w:ascii="VNI-Times" w:hAnsi="VNI-Times"/>
      <w:b/>
      <w:sz w:val="24"/>
    </w:rPr>
  </w:style>
  <w:style w:type="character" w:customStyle="1" w:styleId="Heading4Char">
    <w:name w:val="Heading 4 Char"/>
    <w:basedOn w:val="DefaultParagraphFont"/>
    <w:link w:val="Heading4"/>
    <w:rsid w:val="0029259E"/>
    <w:rPr>
      <w:rFonts w:ascii="VNI-Times" w:hAnsi="VNI-Times"/>
      <w:b/>
      <w:sz w:val="28"/>
    </w:rPr>
  </w:style>
  <w:style w:type="character" w:customStyle="1" w:styleId="Heading5Char">
    <w:name w:val="Heading 5 Char"/>
    <w:basedOn w:val="DefaultParagraphFont"/>
    <w:link w:val="Heading5"/>
    <w:rsid w:val="0029259E"/>
    <w:rPr>
      <w:rFonts w:ascii="VNI-Aptima" w:hAnsi="VNI-Aptima"/>
      <w:b/>
      <w:bCs/>
      <w:i/>
      <w:iCs/>
      <w:sz w:val="26"/>
      <w:szCs w:val="26"/>
    </w:rPr>
  </w:style>
  <w:style w:type="character" w:customStyle="1" w:styleId="Heading6Char">
    <w:name w:val="Heading 6 Char"/>
    <w:basedOn w:val="DefaultParagraphFont"/>
    <w:link w:val="Heading6"/>
    <w:rsid w:val="0029259E"/>
    <w:rPr>
      <w:b/>
      <w:bCs/>
      <w:sz w:val="22"/>
      <w:szCs w:val="22"/>
    </w:rPr>
  </w:style>
  <w:style w:type="character" w:customStyle="1" w:styleId="Heading7Char">
    <w:name w:val="Heading 7 Char"/>
    <w:basedOn w:val="DefaultParagraphFont"/>
    <w:link w:val="Heading7"/>
    <w:rsid w:val="0029259E"/>
    <w:rPr>
      <w:sz w:val="24"/>
      <w:szCs w:val="24"/>
    </w:rPr>
  </w:style>
  <w:style w:type="character" w:customStyle="1" w:styleId="Heading8Char">
    <w:name w:val="Heading 8 Char"/>
    <w:basedOn w:val="DefaultParagraphFont"/>
    <w:link w:val="Heading8"/>
    <w:rsid w:val="0029259E"/>
    <w:rPr>
      <w:i/>
      <w:iCs/>
      <w:sz w:val="24"/>
      <w:szCs w:val="24"/>
    </w:rPr>
  </w:style>
  <w:style w:type="character" w:customStyle="1" w:styleId="Heading9Char">
    <w:name w:val="Heading 9 Char"/>
    <w:basedOn w:val="DefaultParagraphFont"/>
    <w:link w:val="Heading9"/>
    <w:rsid w:val="0029259E"/>
    <w:rPr>
      <w:rFonts w:ascii="Arial" w:hAnsi="Arial" w:cs="Arial"/>
      <w:sz w:val="22"/>
      <w:szCs w:val="22"/>
    </w:rPr>
  </w:style>
  <w:style w:type="paragraph" w:customStyle="1" w:styleId="ungdung">
    <w:name w:val="ungdung"/>
    <w:basedOn w:val="Normal"/>
    <w:rsid w:val="0029259E"/>
    <w:pPr>
      <w:suppressAutoHyphens w:val="0"/>
      <w:spacing w:before="60" w:after="60" w:line="320" w:lineRule="exact"/>
      <w:ind w:left="562"/>
      <w:jc w:val="both"/>
    </w:pPr>
    <w:rPr>
      <w:rFonts w:ascii="VNI-Times" w:hAnsi="VNI-Times"/>
      <w:sz w:val="24"/>
      <w:szCs w:val="20"/>
      <w:lang w:eastAsia="en-US"/>
    </w:rPr>
  </w:style>
  <w:style w:type="paragraph" w:customStyle="1" w:styleId="Default">
    <w:name w:val="Default"/>
    <w:rsid w:val="004A3FBA"/>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48056224">
      <w:bodyDiv w:val="1"/>
      <w:marLeft w:val="0"/>
      <w:marRight w:val="0"/>
      <w:marTop w:val="0"/>
      <w:marBottom w:val="0"/>
      <w:divBdr>
        <w:top w:val="none" w:sz="0" w:space="0" w:color="auto"/>
        <w:left w:val="none" w:sz="0" w:space="0" w:color="auto"/>
        <w:bottom w:val="none" w:sz="0" w:space="0" w:color="auto"/>
        <w:right w:val="none" w:sz="0" w:space="0" w:color="auto"/>
      </w:divBdr>
      <w:divsChild>
        <w:div w:id="1840807875">
          <w:marLeft w:val="0"/>
          <w:marRight w:val="0"/>
          <w:marTop w:val="0"/>
          <w:marBottom w:val="0"/>
          <w:divBdr>
            <w:top w:val="none" w:sz="0" w:space="0" w:color="auto"/>
            <w:left w:val="none" w:sz="0" w:space="0" w:color="auto"/>
            <w:bottom w:val="none" w:sz="0" w:space="0" w:color="auto"/>
            <w:right w:val="none" w:sz="0" w:space="0" w:color="auto"/>
          </w:divBdr>
        </w:div>
        <w:div w:id="1869759930">
          <w:marLeft w:val="0"/>
          <w:marRight w:val="0"/>
          <w:marTop w:val="0"/>
          <w:marBottom w:val="0"/>
          <w:divBdr>
            <w:top w:val="none" w:sz="0" w:space="0" w:color="auto"/>
            <w:left w:val="none" w:sz="0" w:space="0" w:color="auto"/>
            <w:bottom w:val="none" w:sz="0" w:space="0" w:color="auto"/>
            <w:right w:val="none" w:sz="0" w:space="0" w:color="auto"/>
          </w:divBdr>
        </w:div>
        <w:div w:id="2076471390">
          <w:marLeft w:val="0"/>
          <w:marRight w:val="0"/>
          <w:marTop w:val="0"/>
          <w:marBottom w:val="0"/>
          <w:divBdr>
            <w:top w:val="none" w:sz="0" w:space="0" w:color="auto"/>
            <w:left w:val="none" w:sz="0" w:space="0" w:color="auto"/>
            <w:bottom w:val="none" w:sz="0" w:space="0" w:color="auto"/>
            <w:right w:val="none" w:sz="0" w:space="0" w:color="auto"/>
          </w:divBdr>
        </w:div>
      </w:divsChild>
    </w:div>
    <w:div w:id="158664509">
      <w:bodyDiv w:val="1"/>
      <w:marLeft w:val="0"/>
      <w:marRight w:val="0"/>
      <w:marTop w:val="0"/>
      <w:marBottom w:val="0"/>
      <w:divBdr>
        <w:top w:val="none" w:sz="0" w:space="0" w:color="auto"/>
        <w:left w:val="none" w:sz="0" w:space="0" w:color="auto"/>
        <w:bottom w:val="none" w:sz="0" w:space="0" w:color="auto"/>
        <w:right w:val="none" w:sz="0" w:space="0" w:color="auto"/>
      </w:divBdr>
    </w:div>
    <w:div w:id="284849049">
      <w:bodyDiv w:val="1"/>
      <w:marLeft w:val="0"/>
      <w:marRight w:val="0"/>
      <w:marTop w:val="0"/>
      <w:marBottom w:val="0"/>
      <w:divBdr>
        <w:top w:val="none" w:sz="0" w:space="0" w:color="auto"/>
        <w:left w:val="none" w:sz="0" w:space="0" w:color="auto"/>
        <w:bottom w:val="none" w:sz="0" w:space="0" w:color="auto"/>
        <w:right w:val="none" w:sz="0" w:space="0" w:color="auto"/>
      </w:divBdr>
    </w:div>
    <w:div w:id="298074902">
      <w:bodyDiv w:val="1"/>
      <w:marLeft w:val="0"/>
      <w:marRight w:val="0"/>
      <w:marTop w:val="0"/>
      <w:marBottom w:val="0"/>
      <w:divBdr>
        <w:top w:val="none" w:sz="0" w:space="0" w:color="auto"/>
        <w:left w:val="none" w:sz="0" w:space="0" w:color="auto"/>
        <w:bottom w:val="none" w:sz="0" w:space="0" w:color="auto"/>
        <w:right w:val="none" w:sz="0" w:space="0" w:color="auto"/>
      </w:divBdr>
    </w:div>
    <w:div w:id="314266625">
      <w:bodyDiv w:val="1"/>
      <w:marLeft w:val="0"/>
      <w:marRight w:val="0"/>
      <w:marTop w:val="0"/>
      <w:marBottom w:val="0"/>
      <w:divBdr>
        <w:top w:val="none" w:sz="0" w:space="0" w:color="auto"/>
        <w:left w:val="none" w:sz="0" w:space="0" w:color="auto"/>
        <w:bottom w:val="none" w:sz="0" w:space="0" w:color="auto"/>
        <w:right w:val="none" w:sz="0" w:space="0" w:color="auto"/>
      </w:divBdr>
    </w:div>
    <w:div w:id="338384904">
      <w:bodyDiv w:val="1"/>
      <w:marLeft w:val="0"/>
      <w:marRight w:val="0"/>
      <w:marTop w:val="0"/>
      <w:marBottom w:val="0"/>
      <w:divBdr>
        <w:top w:val="none" w:sz="0" w:space="0" w:color="auto"/>
        <w:left w:val="none" w:sz="0" w:space="0" w:color="auto"/>
        <w:bottom w:val="none" w:sz="0" w:space="0" w:color="auto"/>
        <w:right w:val="none" w:sz="0" w:space="0" w:color="auto"/>
      </w:divBdr>
    </w:div>
    <w:div w:id="482506698">
      <w:bodyDiv w:val="1"/>
      <w:marLeft w:val="0"/>
      <w:marRight w:val="0"/>
      <w:marTop w:val="0"/>
      <w:marBottom w:val="0"/>
      <w:divBdr>
        <w:top w:val="none" w:sz="0" w:space="0" w:color="auto"/>
        <w:left w:val="none" w:sz="0" w:space="0" w:color="auto"/>
        <w:bottom w:val="none" w:sz="0" w:space="0" w:color="auto"/>
        <w:right w:val="none" w:sz="0" w:space="0" w:color="auto"/>
      </w:divBdr>
    </w:div>
    <w:div w:id="541408375">
      <w:bodyDiv w:val="1"/>
      <w:marLeft w:val="0"/>
      <w:marRight w:val="0"/>
      <w:marTop w:val="0"/>
      <w:marBottom w:val="0"/>
      <w:divBdr>
        <w:top w:val="none" w:sz="0" w:space="0" w:color="auto"/>
        <w:left w:val="none" w:sz="0" w:space="0" w:color="auto"/>
        <w:bottom w:val="none" w:sz="0" w:space="0" w:color="auto"/>
        <w:right w:val="none" w:sz="0" w:space="0" w:color="auto"/>
      </w:divBdr>
    </w:div>
    <w:div w:id="906233751">
      <w:bodyDiv w:val="1"/>
      <w:marLeft w:val="0"/>
      <w:marRight w:val="0"/>
      <w:marTop w:val="0"/>
      <w:marBottom w:val="0"/>
      <w:divBdr>
        <w:top w:val="none" w:sz="0" w:space="0" w:color="auto"/>
        <w:left w:val="none" w:sz="0" w:space="0" w:color="auto"/>
        <w:bottom w:val="none" w:sz="0" w:space="0" w:color="auto"/>
        <w:right w:val="none" w:sz="0" w:space="0" w:color="auto"/>
      </w:divBdr>
      <w:divsChild>
        <w:div w:id="512307362">
          <w:marLeft w:val="0"/>
          <w:marRight w:val="0"/>
          <w:marTop w:val="0"/>
          <w:marBottom w:val="0"/>
          <w:divBdr>
            <w:top w:val="none" w:sz="0" w:space="0" w:color="auto"/>
            <w:left w:val="none" w:sz="0" w:space="0" w:color="auto"/>
            <w:bottom w:val="none" w:sz="0" w:space="0" w:color="auto"/>
            <w:right w:val="none" w:sz="0" w:space="0" w:color="auto"/>
          </w:divBdr>
        </w:div>
        <w:div w:id="1117481592">
          <w:marLeft w:val="0"/>
          <w:marRight w:val="0"/>
          <w:marTop w:val="0"/>
          <w:marBottom w:val="0"/>
          <w:divBdr>
            <w:top w:val="none" w:sz="0" w:space="0" w:color="auto"/>
            <w:left w:val="none" w:sz="0" w:space="0" w:color="auto"/>
            <w:bottom w:val="none" w:sz="0" w:space="0" w:color="auto"/>
            <w:right w:val="none" w:sz="0" w:space="0" w:color="auto"/>
          </w:divBdr>
        </w:div>
      </w:divsChild>
    </w:div>
    <w:div w:id="950475189">
      <w:bodyDiv w:val="1"/>
      <w:marLeft w:val="0"/>
      <w:marRight w:val="0"/>
      <w:marTop w:val="0"/>
      <w:marBottom w:val="0"/>
      <w:divBdr>
        <w:top w:val="none" w:sz="0" w:space="0" w:color="auto"/>
        <w:left w:val="none" w:sz="0" w:space="0" w:color="auto"/>
        <w:bottom w:val="none" w:sz="0" w:space="0" w:color="auto"/>
        <w:right w:val="none" w:sz="0" w:space="0" w:color="auto"/>
      </w:divBdr>
      <w:divsChild>
        <w:div w:id="1748259194">
          <w:marLeft w:val="0"/>
          <w:marRight w:val="0"/>
          <w:marTop w:val="0"/>
          <w:marBottom w:val="0"/>
          <w:divBdr>
            <w:top w:val="none" w:sz="0" w:space="0" w:color="auto"/>
            <w:left w:val="none" w:sz="0" w:space="0" w:color="auto"/>
            <w:bottom w:val="none" w:sz="0" w:space="0" w:color="auto"/>
            <w:right w:val="none" w:sz="0" w:space="0" w:color="auto"/>
          </w:divBdr>
        </w:div>
        <w:div w:id="1282299818">
          <w:marLeft w:val="0"/>
          <w:marRight w:val="0"/>
          <w:marTop w:val="0"/>
          <w:marBottom w:val="0"/>
          <w:divBdr>
            <w:top w:val="none" w:sz="0" w:space="0" w:color="auto"/>
            <w:left w:val="none" w:sz="0" w:space="0" w:color="auto"/>
            <w:bottom w:val="none" w:sz="0" w:space="0" w:color="auto"/>
            <w:right w:val="none" w:sz="0" w:space="0" w:color="auto"/>
          </w:divBdr>
        </w:div>
        <w:div w:id="1119378575">
          <w:marLeft w:val="0"/>
          <w:marRight w:val="0"/>
          <w:marTop w:val="0"/>
          <w:marBottom w:val="0"/>
          <w:divBdr>
            <w:top w:val="none" w:sz="0" w:space="0" w:color="auto"/>
            <w:left w:val="none" w:sz="0" w:space="0" w:color="auto"/>
            <w:bottom w:val="none" w:sz="0" w:space="0" w:color="auto"/>
            <w:right w:val="none" w:sz="0" w:space="0" w:color="auto"/>
          </w:divBdr>
        </w:div>
        <w:div w:id="105121506">
          <w:marLeft w:val="0"/>
          <w:marRight w:val="0"/>
          <w:marTop w:val="0"/>
          <w:marBottom w:val="0"/>
          <w:divBdr>
            <w:top w:val="none" w:sz="0" w:space="0" w:color="auto"/>
            <w:left w:val="none" w:sz="0" w:space="0" w:color="auto"/>
            <w:bottom w:val="none" w:sz="0" w:space="0" w:color="auto"/>
            <w:right w:val="none" w:sz="0" w:space="0" w:color="auto"/>
          </w:divBdr>
        </w:div>
        <w:div w:id="414203700">
          <w:marLeft w:val="0"/>
          <w:marRight w:val="0"/>
          <w:marTop w:val="0"/>
          <w:marBottom w:val="0"/>
          <w:divBdr>
            <w:top w:val="none" w:sz="0" w:space="0" w:color="auto"/>
            <w:left w:val="none" w:sz="0" w:space="0" w:color="auto"/>
            <w:bottom w:val="none" w:sz="0" w:space="0" w:color="auto"/>
            <w:right w:val="none" w:sz="0" w:space="0" w:color="auto"/>
          </w:divBdr>
        </w:div>
        <w:div w:id="1013918333">
          <w:marLeft w:val="0"/>
          <w:marRight w:val="0"/>
          <w:marTop w:val="0"/>
          <w:marBottom w:val="0"/>
          <w:divBdr>
            <w:top w:val="none" w:sz="0" w:space="0" w:color="auto"/>
            <w:left w:val="none" w:sz="0" w:space="0" w:color="auto"/>
            <w:bottom w:val="none" w:sz="0" w:space="0" w:color="auto"/>
            <w:right w:val="none" w:sz="0" w:space="0" w:color="auto"/>
          </w:divBdr>
        </w:div>
        <w:div w:id="255983866">
          <w:marLeft w:val="0"/>
          <w:marRight w:val="0"/>
          <w:marTop w:val="0"/>
          <w:marBottom w:val="0"/>
          <w:divBdr>
            <w:top w:val="none" w:sz="0" w:space="0" w:color="auto"/>
            <w:left w:val="none" w:sz="0" w:space="0" w:color="auto"/>
            <w:bottom w:val="none" w:sz="0" w:space="0" w:color="auto"/>
            <w:right w:val="none" w:sz="0" w:space="0" w:color="auto"/>
          </w:divBdr>
        </w:div>
        <w:div w:id="1890797600">
          <w:marLeft w:val="0"/>
          <w:marRight w:val="0"/>
          <w:marTop w:val="0"/>
          <w:marBottom w:val="0"/>
          <w:divBdr>
            <w:top w:val="none" w:sz="0" w:space="0" w:color="auto"/>
            <w:left w:val="none" w:sz="0" w:space="0" w:color="auto"/>
            <w:bottom w:val="none" w:sz="0" w:space="0" w:color="auto"/>
            <w:right w:val="none" w:sz="0" w:space="0" w:color="auto"/>
          </w:divBdr>
        </w:div>
        <w:div w:id="486478293">
          <w:marLeft w:val="0"/>
          <w:marRight w:val="0"/>
          <w:marTop w:val="0"/>
          <w:marBottom w:val="0"/>
          <w:divBdr>
            <w:top w:val="none" w:sz="0" w:space="0" w:color="auto"/>
            <w:left w:val="none" w:sz="0" w:space="0" w:color="auto"/>
            <w:bottom w:val="none" w:sz="0" w:space="0" w:color="auto"/>
            <w:right w:val="none" w:sz="0" w:space="0" w:color="auto"/>
          </w:divBdr>
        </w:div>
        <w:div w:id="352998531">
          <w:marLeft w:val="0"/>
          <w:marRight w:val="0"/>
          <w:marTop w:val="0"/>
          <w:marBottom w:val="0"/>
          <w:divBdr>
            <w:top w:val="none" w:sz="0" w:space="0" w:color="auto"/>
            <w:left w:val="none" w:sz="0" w:space="0" w:color="auto"/>
            <w:bottom w:val="none" w:sz="0" w:space="0" w:color="auto"/>
            <w:right w:val="none" w:sz="0" w:space="0" w:color="auto"/>
          </w:divBdr>
        </w:div>
        <w:div w:id="1399396789">
          <w:marLeft w:val="0"/>
          <w:marRight w:val="0"/>
          <w:marTop w:val="0"/>
          <w:marBottom w:val="0"/>
          <w:divBdr>
            <w:top w:val="none" w:sz="0" w:space="0" w:color="auto"/>
            <w:left w:val="none" w:sz="0" w:space="0" w:color="auto"/>
            <w:bottom w:val="none" w:sz="0" w:space="0" w:color="auto"/>
            <w:right w:val="none" w:sz="0" w:space="0" w:color="auto"/>
          </w:divBdr>
        </w:div>
        <w:div w:id="996297662">
          <w:marLeft w:val="0"/>
          <w:marRight w:val="0"/>
          <w:marTop w:val="0"/>
          <w:marBottom w:val="0"/>
          <w:divBdr>
            <w:top w:val="none" w:sz="0" w:space="0" w:color="auto"/>
            <w:left w:val="none" w:sz="0" w:space="0" w:color="auto"/>
            <w:bottom w:val="none" w:sz="0" w:space="0" w:color="auto"/>
            <w:right w:val="none" w:sz="0" w:space="0" w:color="auto"/>
          </w:divBdr>
        </w:div>
        <w:div w:id="1749230854">
          <w:marLeft w:val="0"/>
          <w:marRight w:val="0"/>
          <w:marTop w:val="0"/>
          <w:marBottom w:val="0"/>
          <w:divBdr>
            <w:top w:val="none" w:sz="0" w:space="0" w:color="auto"/>
            <w:left w:val="none" w:sz="0" w:space="0" w:color="auto"/>
            <w:bottom w:val="none" w:sz="0" w:space="0" w:color="auto"/>
            <w:right w:val="none" w:sz="0" w:space="0" w:color="auto"/>
          </w:divBdr>
        </w:div>
        <w:div w:id="1473249368">
          <w:marLeft w:val="0"/>
          <w:marRight w:val="0"/>
          <w:marTop w:val="0"/>
          <w:marBottom w:val="0"/>
          <w:divBdr>
            <w:top w:val="none" w:sz="0" w:space="0" w:color="auto"/>
            <w:left w:val="none" w:sz="0" w:space="0" w:color="auto"/>
            <w:bottom w:val="none" w:sz="0" w:space="0" w:color="auto"/>
            <w:right w:val="none" w:sz="0" w:space="0" w:color="auto"/>
          </w:divBdr>
        </w:div>
        <w:div w:id="1185629960">
          <w:marLeft w:val="0"/>
          <w:marRight w:val="0"/>
          <w:marTop w:val="0"/>
          <w:marBottom w:val="0"/>
          <w:divBdr>
            <w:top w:val="none" w:sz="0" w:space="0" w:color="auto"/>
            <w:left w:val="none" w:sz="0" w:space="0" w:color="auto"/>
            <w:bottom w:val="none" w:sz="0" w:space="0" w:color="auto"/>
            <w:right w:val="none" w:sz="0" w:space="0" w:color="auto"/>
          </w:divBdr>
        </w:div>
        <w:div w:id="758671040">
          <w:marLeft w:val="0"/>
          <w:marRight w:val="0"/>
          <w:marTop w:val="0"/>
          <w:marBottom w:val="0"/>
          <w:divBdr>
            <w:top w:val="none" w:sz="0" w:space="0" w:color="auto"/>
            <w:left w:val="none" w:sz="0" w:space="0" w:color="auto"/>
            <w:bottom w:val="none" w:sz="0" w:space="0" w:color="auto"/>
            <w:right w:val="none" w:sz="0" w:space="0" w:color="auto"/>
          </w:divBdr>
        </w:div>
        <w:div w:id="19864375">
          <w:marLeft w:val="0"/>
          <w:marRight w:val="0"/>
          <w:marTop w:val="0"/>
          <w:marBottom w:val="0"/>
          <w:divBdr>
            <w:top w:val="none" w:sz="0" w:space="0" w:color="auto"/>
            <w:left w:val="none" w:sz="0" w:space="0" w:color="auto"/>
            <w:bottom w:val="none" w:sz="0" w:space="0" w:color="auto"/>
            <w:right w:val="none" w:sz="0" w:space="0" w:color="auto"/>
          </w:divBdr>
        </w:div>
        <w:div w:id="668411339">
          <w:marLeft w:val="0"/>
          <w:marRight w:val="0"/>
          <w:marTop w:val="0"/>
          <w:marBottom w:val="0"/>
          <w:divBdr>
            <w:top w:val="none" w:sz="0" w:space="0" w:color="auto"/>
            <w:left w:val="none" w:sz="0" w:space="0" w:color="auto"/>
            <w:bottom w:val="none" w:sz="0" w:space="0" w:color="auto"/>
            <w:right w:val="none" w:sz="0" w:space="0" w:color="auto"/>
          </w:divBdr>
        </w:div>
        <w:div w:id="2137405530">
          <w:marLeft w:val="0"/>
          <w:marRight w:val="0"/>
          <w:marTop w:val="0"/>
          <w:marBottom w:val="0"/>
          <w:divBdr>
            <w:top w:val="none" w:sz="0" w:space="0" w:color="auto"/>
            <w:left w:val="none" w:sz="0" w:space="0" w:color="auto"/>
            <w:bottom w:val="none" w:sz="0" w:space="0" w:color="auto"/>
            <w:right w:val="none" w:sz="0" w:space="0" w:color="auto"/>
          </w:divBdr>
        </w:div>
        <w:div w:id="1985967120">
          <w:marLeft w:val="0"/>
          <w:marRight w:val="0"/>
          <w:marTop w:val="0"/>
          <w:marBottom w:val="0"/>
          <w:divBdr>
            <w:top w:val="none" w:sz="0" w:space="0" w:color="auto"/>
            <w:left w:val="none" w:sz="0" w:space="0" w:color="auto"/>
            <w:bottom w:val="none" w:sz="0" w:space="0" w:color="auto"/>
            <w:right w:val="none" w:sz="0" w:space="0" w:color="auto"/>
          </w:divBdr>
        </w:div>
        <w:div w:id="1109355039">
          <w:marLeft w:val="0"/>
          <w:marRight w:val="0"/>
          <w:marTop w:val="0"/>
          <w:marBottom w:val="0"/>
          <w:divBdr>
            <w:top w:val="none" w:sz="0" w:space="0" w:color="auto"/>
            <w:left w:val="none" w:sz="0" w:space="0" w:color="auto"/>
            <w:bottom w:val="none" w:sz="0" w:space="0" w:color="auto"/>
            <w:right w:val="none" w:sz="0" w:space="0" w:color="auto"/>
          </w:divBdr>
        </w:div>
        <w:div w:id="1599829215">
          <w:marLeft w:val="0"/>
          <w:marRight w:val="0"/>
          <w:marTop w:val="0"/>
          <w:marBottom w:val="0"/>
          <w:divBdr>
            <w:top w:val="none" w:sz="0" w:space="0" w:color="auto"/>
            <w:left w:val="none" w:sz="0" w:space="0" w:color="auto"/>
            <w:bottom w:val="none" w:sz="0" w:space="0" w:color="auto"/>
            <w:right w:val="none" w:sz="0" w:space="0" w:color="auto"/>
          </w:divBdr>
        </w:div>
        <w:div w:id="1113591587">
          <w:marLeft w:val="0"/>
          <w:marRight w:val="0"/>
          <w:marTop w:val="0"/>
          <w:marBottom w:val="0"/>
          <w:divBdr>
            <w:top w:val="none" w:sz="0" w:space="0" w:color="auto"/>
            <w:left w:val="none" w:sz="0" w:space="0" w:color="auto"/>
            <w:bottom w:val="none" w:sz="0" w:space="0" w:color="auto"/>
            <w:right w:val="none" w:sz="0" w:space="0" w:color="auto"/>
          </w:divBdr>
        </w:div>
      </w:divsChild>
    </w:div>
    <w:div w:id="1281716769">
      <w:bodyDiv w:val="1"/>
      <w:marLeft w:val="0"/>
      <w:marRight w:val="0"/>
      <w:marTop w:val="0"/>
      <w:marBottom w:val="0"/>
      <w:divBdr>
        <w:top w:val="none" w:sz="0" w:space="0" w:color="auto"/>
        <w:left w:val="none" w:sz="0" w:space="0" w:color="auto"/>
        <w:bottom w:val="none" w:sz="0" w:space="0" w:color="auto"/>
        <w:right w:val="none" w:sz="0" w:space="0" w:color="auto"/>
      </w:divBdr>
      <w:divsChild>
        <w:div w:id="213786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163789">
              <w:marLeft w:val="0"/>
              <w:marRight w:val="0"/>
              <w:marTop w:val="0"/>
              <w:marBottom w:val="0"/>
              <w:divBdr>
                <w:top w:val="none" w:sz="0" w:space="0" w:color="auto"/>
                <w:left w:val="none" w:sz="0" w:space="0" w:color="auto"/>
                <w:bottom w:val="none" w:sz="0" w:space="0" w:color="auto"/>
                <w:right w:val="none" w:sz="0" w:space="0" w:color="auto"/>
              </w:divBdr>
              <w:divsChild>
                <w:div w:id="409274173">
                  <w:marLeft w:val="0"/>
                  <w:marRight w:val="0"/>
                  <w:marTop w:val="0"/>
                  <w:marBottom w:val="0"/>
                  <w:divBdr>
                    <w:top w:val="none" w:sz="0" w:space="0" w:color="auto"/>
                    <w:left w:val="none" w:sz="0" w:space="0" w:color="auto"/>
                    <w:bottom w:val="none" w:sz="0" w:space="0" w:color="auto"/>
                    <w:right w:val="none" w:sz="0" w:space="0" w:color="auto"/>
                  </w:divBdr>
                  <w:divsChild>
                    <w:div w:id="1668513117">
                      <w:marLeft w:val="0"/>
                      <w:marRight w:val="0"/>
                      <w:marTop w:val="0"/>
                      <w:marBottom w:val="0"/>
                      <w:divBdr>
                        <w:top w:val="none" w:sz="0" w:space="0" w:color="auto"/>
                        <w:left w:val="none" w:sz="0" w:space="0" w:color="auto"/>
                        <w:bottom w:val="none" w:sz="0" w:space="0" w:color="auto"/>
                        <w:right w:val="none" w:sz="0" w:space="0" w:color="auto"/>
                      </w:divBdr>
                      <w:divsChild>
                        <w:div w:id="2023778481">
                          <w:marLeft w:val="0"/>
                          <w:marRight w:val="0"/>
                          <w:marTop w:val="0"/>
                          <w:marBottom w:val="0"/>
                          <w:divBdr>
                            <w:top w:val="none" w:sz="0" w:space="0" w:color="auto"/>
                            <w:left w:val="none" w:sz="0" w:space="0" w:color="auto"/>
                            <w:bottom w:val="none" w:sz="0" w:space="0" w:color="auto"/>
                            <w:right w:val="none" w:sz="0" w:space="0" w:color="auto"/>
                          </w:divBdr>
                          <w:divsChild>
                            <w:div w:id="785584118">
                              <w:marLeft w:val="0"/>
                              <w:marRight w:val="0"/>
                              <w:marTop w:val="0"/>
                              <w:marBottom w:val="0"/>
                              <w:divBdr>
                                <w:top w:val="none" w:sz="0" w:space="0" w:color="auto"/>
                                <w:left w:val="none" w:sz="0" w:space="0" w:color="auto"/>
                                <w:bottom w:val="none" w:sz="0" w:space="0" w:color="auto"/>
                                <w:right w:val="none" w:sz="0" w:space="0" w:color="auto"/>
                              </w:divBdr>
                            </w:div>
                            <w:div w:id="1768768264">
                              <w:marLeft w:val="0"/>
                              <w:marRight w:val="0"/>
                              <w:marTop w:val="0"/>
                              <w:marBottom w:val="0"/>
                              <w:divBdr>
                                <w:top w:val="none" w:sz="0" w:space="0" w:color="auto"/>
                                <w:left w:val="none" w:sz="0" w:space="0" w:color="auto"/>
                                <w:bottom w:val="none" w:sz="0" w:space="0" w:color="auto"/>
                                <w:right w:val="none" w:sz="0" w:space="0" w:color="auto"/>
                              </w:divBdr>
                            </w:div>
                            <w:div w:id="751051338">
                              <w:marLeft w:val="0"/>
                              <w:marRight w:val="0"/>
                              <w:marTop w:val="0"/>
                              <w:marBottom w:val="0"/>
                              <w:divBdr>
                                <w:top w:val="none" w:sz="0" w:space="0" w:color="auto"/>
                                <w:left w:val="none" w:sz="0" w:space="0" w:color="auto"/>
                                <w:bottom w:val="none" w:sz="0" w:space="0" w:color="auto"/>
                                <w:right w:val="none" w:sz="0" w:space="0" w:color="auto"/>
                              </w:divBdr>
                            </w:div>
                            <w:div w:id="2020738464">
                              <w:marLeft w:val="0"/>
                              <w:marRight w:val="0"/>
                              <w:marTop w:val="0"/>
                              <w:marBottom w:val="0"/>
                              <w:divBdr>
                                <w:top w:val="none" w:sz="0" w:space="0" w:color="auto"/>
                                <w:left w:val="none" w:sz="0" w:space="0" w:color="auto"/>
                                <w:bottom w:val="none" w:sz="0" w:space="0" w:color="auto"/>
                                <w:right w:val="none" w:sz="0" w:space="0" w:color="auto"/>
                              </w:divBdr>
                            </w:div>
                            <w:div w:id="1538393043">
                              <w:marLeft w:val="0"/>
                              <w:marRight w:val="0"/>
                              <w:marTop w:val="0"/>
                              <w:marBottom w:val="0"/>
                              <w:divBdr>
                                <w:top w:val="none" w:sz="0" w:space="0" w:color="auto"/>
                                <w:left w:val="none" w:sz="0" w:space="0" w:color="auto"/>
                                <w:bottom w:val="none" w:sz="0" w:space="0" w:color="auto"/>
                                <w:right w:val="none" w:sz="0" w:space="0" w:color="auto"/>
                              </w:divBdr>
                            </w:div>
                            <w:div w:id="1308124946">
                              <w:marLeft w:val="0"/>
                              <w:marRight w:val="0"/>
                              <w:marTop w:val="0"/>
                              <w:marBottom w:val="0"/>
                              <w:divBdr>
                                <w:top w:val="none" w:sz="0" w:space="0" w:color="auto"/>
                                <w:left w:val="none" w:sz="0" w:space="0" w:color="auto"/>
                                <w:bottom w:val="none" w:sz="0" w:space="0" w:color="auto"/>
                                <w:right w:val="none" w:sz="0" w:space="0" w:color="auto"/>
                              </w:divBdr>
                            </w:div>
                            <w:div w:id="1089886551">
                              <w:marLeft w:val="0"/>
                              <w:marRight w:val="0"/>
                              <w:marTop w:val="0"/>
                              <w:marBottom w:val="0"/>
                              <w:divBdr>
                                <w:top w:val="none" w:sz="0" w:space="0" w:color="auto"/>
                                <w:left w:val="none" w:sz="0" w:space="0" w:color="auto"/>
                                <w:bottom w:val="none" w:sz="0" w:space="0" w:color="auto"/>
                                <w:right w:val="none" w:sz="0" w:space="0" w:color="auto"/>
                              </w:divBdr>
                            </w:div>
                            <w:div w:id="101851545">
                              <w:marLeft w:val="0"/>
                              <w:marRight w:val="0"/>
                              <w:marTop w:val="0"/>
                              <w:marBottom w:val="0"/>
                              <w:divBdr>
                                <w:top w:val="none" w:sz="0" w:space="0" w:color="auto"/>
                                <w:left w:val="none" w:sz="0" w:space="0" w:color="auto"/>
                                <w:bottom w:val="none" w:sz="0" w:space="0" w:color="auto"/>
                                <w:right w:val="none" w:sz="0" w:space="0" w:color="auto"/>
                              </w:divBdr>
                            </w:div>
                            <w:div w:id="1881429829">
                              <w:marLeft w:val="0"/>
                              <w:marRight w:val="0"/>
                              <w:marTop w:val="0"/>
                              <w:marBottom w:val="0"/>
                              <w:divBdr>
                                <w:top w:val="none" w:sz="0" w:space="0" w:color="auto"/>
                                <w:left w:val="none" w:sz="0" w:space="0" w:color="auto"/>
                                <w:bottom w:val="none" w:sz="0" w:space="0" w:color="auto"/>
                                <w:right w:val="none" w:sz="0" w:space="0" w:color="auto"/>
                              </w:divBdr>
                            </w:div>
                            <w:div w:id="77292090">
                              <w:marLeft w:val="0"/>
                              <w:marRight w:val="0"/>
                              <w:marTop w:val="0"/>
                              <w:marBottom w:val="0"/>
                              <w:divBdr>
                                <w:top w:val="none" w:sz="0" w:space="0" w:color="auto"/>
                                <w:left w:val="none" w:sz="0" w:space="0" w:color="auto"/>
                                <w:bottom w:val="none" w:sz="0" w:space="0" w:color="auto"/>
                                <w:right w:val="none" w:sz="0" w:space="0" w:color="auto"/>
                              </w:divBdr>
                            </w:div>
                            <w:div w:id="1994991769">
                              <w:marLeft w:val="0"/>
                              <w:marRight w:val="0"/>
                              <w:marTop w:val="0"/>
                              <w:marBottom w:val="0"/>
                              <w:divBdr>
                                <w:top w:val="none" w:sz="0" w:space="0" w:color="auto"/>
                                <w:left w:val="none" w:sz="0" w:space="0" w:color="auto"/>
                                <w:bottom w:val="none" w:sz="0" w:space="0" w:color="auto"/>
                                <w:right w:val="none" w:sz="0" w:space="0" w:color="auto"/>
                              </w:divBdr>
                            </w:div>
                            <w:div w:id="237248623">
                              <w:marLeft w:val="0"/>
                              <w:marRight w:val="0"/>
                              <w:marTop w:val="0"/>
                              <w:marBottom w:val="0"/>
                              <w:divBdr>
                                <w:top w:val="none" w:sz="0" w:space="0" w:color="auto"/>
                                <w:left w:val="none" w:sz="0" w:space="0" w:color="auto"/>
                                <w:bottom w:val="none" w:sz="0" w:space="0" w:color="auto"/>
                                <w:right w:val="none" w:sz="0" w:space="0" w:color="auto"/>
                              </w:divBdr>
                            </w:div>
                            <w:div w:id="1459908619">
                              <w:marLeft w:val="0"/>
                              <w:marRight w:val="0"/>
                              <w:marTop w:val="0"/>
                              <w:marBottom w:val="0"/>
                              <w:divBdr>
                                <w:top w:val="none" w:sz="0" w:space="0" w:color="auto"/>
                                <w:left w:val="none" w:sz="0" w:space="0" w:color="auto"/>
                                <w:bottom w:val="none" w:sz="0" w:space="0" w:color="auto"/>
                                <w:right w:val="none" w:sz="0" w:space="0" w:color="auto"/>
                              </w:divBdr>
                            </w:div>
                            <w:div w:id="2102022268">
                              <w:marLeft w:val="0"/>
                              <w:marRight w:val="0"/>
                              <w:marTop w:val="0"/>
                              <w:marBottom w:val="0"/>
                              <w:divBdr>
                                <w:top w:val="none" w:sz="0" w:space="0" w:color="auto"/>
                                <w:left w:val="none" w:sz="0" w:space="0" w:color="auto"/>
                                <w:bottom w:val="none" w:sz="0" w:space="0" w:color="auto"/>
                                <w:right w:val="none" w:sz="0" w:space="0" w:color="auto"/>
                              </w:divBdr>
                            </w:div>
                            <w:div w:id="1033262050">
                              <w:marLeft w:val="0"/>
                              <w:marRight w:val="0"/>
                              <w:marTop w:val="0"/>
                              <w:marBottom w:val="0"/>
                              <w:divBdr>
                                <w:top w:val="none" w:sz="0" w:space="0" w:color="auto"/>
                                <w:left w:val="none" w:sz="0" w:space="0" w:color="auto"/>
                                <w:bottom w:val="none" w:sz="0" w:space="0" w:color="auto"/>
                                <w:right w:val="none" w:sz="0" w:space="0" w:color="auto"/>
                              </w:divBdr>
                            </w:div>
                            <w:div w:id="840395258">
                              <w:marLeft w:val="0"/>
                              <w:marRight w:val="0"/>
                              <w:marTop w:val="0"/>
                              <w:marBottom w:val="0"/>
                              <w:divBdr>
                                <w:top w:val="none" w:sz="0" w:space="0" w:color="auto"/>
                                <w:left w:val="none" w:sz="0" w:space="0" w:color="auto"/>
                                <w:bottom w:val="none" w:sz="0" w:space="0" w:color="auto"/>
                                <w:right w:val="none" w:sz="0" w:space="0" w:color="auto"/>
                              </w:divBdr>
                            </w:div>
                            <w:div w:id="1124689503">
                              <w:marLeft w:val="0"/>
                              <w:marRight w:val="0"/>
                              <w:marTop w:val="0"/>
                              <w:marBottom w:val="0"/>
                              <w:divBdr>
                                <w:top w:val="none" w:sz="0" w:space="0" w:color="auto"/>
                                <w:left w:val="none" w:sz="0" w:space="0" w:color="auto"/>
                                <w:bottom w:val="none" w:sz="0" w:space="0" w:color="auto"/>
                                <w:right w:val="none" w:sz="0" w:space="0" w:color="auto"/>
                              </w:divBdr>
                            </w:div>
                            <w:div w:id="1798135173">
                              <w:marLeft w:val="0"/>
                              <w:marRight w:val="0"/>
                              <w:marTop w:val="0"/>
                              <w:marBottom w:val="0"/>
                              <w:divBdr>
                                <w:top w:val="none" w:sz="0" w:space="0" w:color="auto"/>
                                <w:left w:val="none" w:sz="0" w:space="0" w:color="auto"/>
                                <w:bottom w:val="none" w:sz="0" w:space="0" w:color="auto"/>
                                <w:right w:val="none" w:sz="0" w:space="0" w:color="auto"/>
                              </w:divBdr>
                            </w:div>
                            <w:div w:id="1341589985">
                              <w:marLeft w:val="0"/>
                              <w:marRight w:val="0"/>
                              <w:marTop w:val="0"/>
                              <w:marBottom w:val="0"/>
                              <w:divBdr>
                                <w:top w:val="none" w:sz="0" w:space="0" w:color="auto"/>
                                <w:left w:val="none" w:sz="0" w:space="0" w:color="auto"/>
                                <w:bottom w:val="none" w:sz="0" w:space="0" w:color="auto"/>
                                <w:right w:val="none" w:sz="0" w:space="0" w:color="auto"/>
                              </w:divBdr>
                            </w:div>
                            <w:div w:id="126289296">
                              <w:marLeft w:val="0"/>
                              <w:marRight w:val="0"/>
                              <w:marTop w:val="0"/>
                              <w:marBottom w:val="0"/>
                              <w:divBdr>
                                <w:top w:val="none" w:sz="0" w:space="0" w:color="auto"/>
                                <w:left w:val="none" w:sz="0" w:space="0" w:color="auto"/>
                                <w:bottom w:val="none" w:sz="0" w:space="0" w:color="auto"/>
                                <w:right w:val="none" w:sz="0" w:space="0" w:color="auto"/>
                              </w:divBdr>
                            </w:div>
                            <w:div w:id="32265923">
                              <w:marLeft w:val="0"/>
                              <w:marRight w:val="0"/>
                              <w:marTop w:val="0"/>
                              <w:marBottom w:val="0"/>
                              <w:divBdr>
                                <w:top w:val="none" w:sz="0" w:space="0" w:color="auto"/>
                                <w:left w:val="none" w:sz="0" w:space="0" w:color="auto"/>
                                <w:bottom w:val="none" w:sz="0" w:space="0" w:color="auto"/>
                                <w:right w:val="none" w:sz="0" w:space="0" w:color="auto"/>
                              </w:divBdr>
                            </w:div>
                            <w:div w:id="555507580">
                              <w:marLeft w:val="0"/>
                              <w:marRight w:val="0"/>
                              <w:marTop w:val="0"/>
                              <w:marBottom w:val="0"/>
                              <w:divBdr>
                                <w:top w:val="none" w:sz="0" w:space="0" w:color="auto"/>
                                <w:left w:val="none" w:sz="0" w:space="0" w:color="auto"/>
                                <w:bottom w:val="none" w:sz="0" w:space="0" w:color="auto"/>
                                <w:right w:val="none" w:sz="0" w:space="0" w:color="auto"/>
                              </w:divBdr>
                            </w:div>
                            <w:div w:id="1190870589">
                              <w:marLeft w:val="0"/>
                              <w:marRight w:val="0"/>
                              <w:marTop w:val="0"/>
                              <w:marBottom w:val="0"/>
                              <w:divBdr>
                                <w:top w:val="none" w:sz="0" w:space="0" w:color="auto"/>
                                <w:left w:val="none" w:sz="0" w:space="0" w:color="auto"/>
                                <w:bottom w:val="none" w:sz="0" w:space="0" w:color="auto"/>
                                <w:right w:val="none" w:sz="0" w:space="0" w:color="auto"/>
                              </w:divBdr>
                            </w:div>
                            <w:div w:id="1381052432">
                              <w:marLeft w:val="0"/>
                              <w:marRight w:val="0"/>
                              <w:marTop w:val="0"/>
                              <w:marBottom w:val="0"/>
                              <w:divBdr>
                                <w:top w:val="none" w:sz="0" w:space="0" w:color="auto"/>
                                <w:left w:val="none" w:sz="0" w:space="0" w:color="auto"/>
                                <w:bottom w:val="none" w:sz="0" w:space="0" w:color="auto"/>
                                <w:right w:val="none" w:sz="0" w:space="0" w:color="auto"/>
                              </w:divBdr>
                            </w:div>
                            <w:div w:id="1888683967">
                              <w:marLeft w:val="0"/>
                              <w:marRight w:val="0"/>
                              <w:marTop w:val="0"/>
                              <w:marBottom w:val="0"/>
                              <w:divBdr>
                                <w:top w:val="none" w:sz="0" w:space="0" w:color="auto"/>
                                <w:left w:val="none" w:sz="0" w:space="0" w:color="auto"/>
                                <w:bottom w:val="none" w:sz="0" w:space="0" w:color="auto"/>
                                <w:right w:val="none" w:sz="0" w:space="0" w:color="auto"/>
                              </w:divBdr>
                            </w:div>
                            <w:div w:id="884223151">
                              <w:marLeft w:val="0"/>
                              <w:marRight w:val="0"/>
                              <w:marTop w:val="0"/>
                              <w:marBottom w:val="0"/>
                              <w:divBdr>
                                <w:top w:val="none" w:sz="0" w:space="0" w:color="auto"/>
                                <w:left w:val="none" w:sz="0" w:space="0" w:color="auto"/>
                                <w:bottom w:val="none" w:sz="0" w:space="0" w:color="auto"/>
                                <w:right w:val="none" w:sz="0" w:space="0" w:color="auto"/>
                              </w:divBdr>
                            </w:div>
                            <w:div w:id="1144421659">
                              <w:marLeft w:val="0"/>
                              <w:marRight w:val="0"/>
                              <w:marTop w:val="0"/>
                              <w:marBottom w:val="0"/>
                              <w:divBdr>
                                <w:top w:val="none" w:sz="0" w:space="0" w:color="auto"/>
                                <w:left w:val="none" w:sz="0" w:space="0" w:color="auto"/>
                                <w:bottom w:val="none" w:sz="0" w:space="0" w:color="auto"/>
                                <w:right w:val="none" w:sz="0" w:space="0" w:color="auto"/>
                              </w:divBdr>
                            </w:div>
                            <w:div w:id="791480244">
                              <w:marLeft w:val="0"/>
                              <w:marRight w:val="0"/>
                              <w:marTop w:val="0"/>
                              <w:marBottom w:val="0"/>
                              <w:divBdr>
                                <w:top w:val="none" w:sz="0" w:space="0" w:color="auto"/>
                                <w:left w:val="none" w:sz="0" w:space="0" w:color="auto"/>
                                <w:bottom w:val="none" w:sz="0" w:space="0" w:color="auto"/>
                                <w:right w:val="none" w:sz="0" w:space="0" w:color="auto"/>
                              </w:divBdr>
                            </w:div>
                            <w:div w:id="418254520">
                              <w:marLeft w:val="0"/>
                              <w:marRight w:val="0"/>
                              <w:marTop w:val="0"/>
                              <w:marBottom w:val="0"/>
                              <w:divBdr>
                                <w:top w:val="none" w:sz="0" w:space="0" w:color="auto"/>
                                <w:left w:val="none" w:sz="0" w:space="0" w:color="auto"/>
                                <w:bottom w:val="none" w:sz="0" w:space="0" w:color="auto"/>
                                <w:right w:val="none" w:sz="0" w:space="0" w:color="auto"/>
                              </w:divBdr>
                            </w:div>
                            <w:div w:id="1105535960">
                              <w:marLeft w:val="0"/>
                              <w:marRight w:val="0"/>
                              <w:marTop w:val="0"/>
                              <w:marBottom w:val="0"/>
                              <w:divBdr>
                                <w:top w:val="none" w:sz="0" w:space="0" w:color="auto"/>
                                <w:left w:val="none" w:sz="0" w:space="0" w:color="auto"/>
                                <w:bottom w:val="none" w:sz="0" w:space="0" w:color="auto"/>
                                <w:right w:val="none" w:sz="0" w:space="0" w:color="auto"/>
                              </w:divBdr>
                            </w:div>
                            <w:div w:id="653530891">
                              <w:marLeft w:val="0"/>
                              <w:marRight w:val="0"/>
                              <w:marTop w:val="0"/>
                              <w:marBottom w:val="0"/>
                              <w:divBdr>
                                <w:top w:val="none" w:sz="0" w:space="0" w:color="auto"/>
                                <w:left w:val="none" w:sz="0" w:space="0" w:color="auto"/>
                                <w:bottom w:val="none" w:sz="0" w:space="0" w:color="auto"/>
                                <w:right w:val="none" w:sz="0" w:space="0" w:color="auto"/>
                              </w:divBdr>
                            </w:div>
                            <w:div w:id="232353990">
                              <w:marLeft w:val="0"/>
                              <w:marRight w:val="0"/>
                              <w:marTop w:val="0"/>
                              <w:marBottom w:val="0"/>
                              <w:divBdr>
                                <w:top w:val="none" w:sz="0" w:space="0" w:color="auto"/>
                                <w:left w:val="none" w:sz="0" w:space="0" w:color="auto"/>
                                <w:bottom w:val="none" w:sz="0" w:space="0" w:color="auto"/>
                                <w:right w:val="none" w:sz="0" w:space="0" w:color="auto"/>
                              </w:divBdr>
                            </w:div>
                            <w:div w:id="270820602">
                              <w:marLeft w:val="0"/>
                              <w:marRight w:val="0"/>
                              <w:marTop w:val="0"/>
                              <w:marBottom w:val="0"/>
                              <w:divBdr>
                                <w:top w:val="none" w:sz="0" w:space="0" w:color="auto"/>
                                <w:left w:val="none" w:sz="0" w:space="0" w:color="auto"/>
                                <w:bottom w:val="none" w:sz="0" w:space="0" w:color="auto"/>
                                <w:right w:val="none" w:sz="0" w:space="0" w:color="auto"/>
                              </w:divBdr>
                            </w:div>
                            <w:div w:id="1975521840">
                              <w:marLeft w:val="0"/>
                              <w:marRight w:val="0"/>
                              <w:marTop w:val="0"/>
                              <w:marBottom w:val="0"/>
                              <w:divBdr>
                                <w:top w:val="none" w:sz="0" w:space="0" w:color="auto"/>
                                <w:left w:val="none" w:sz="0" w:space="0" w:color="auto"/>
                                <w:bottom w:val="none" w:sz="0" w:space="0" w:color="auto"/>
                                <w:right w:val="none" w:sz="0" w:space="0" w:color="auto"/>
                              </w:divBdr>
                            </w:div>
                            <w:div w:id="1380200104">
                              <w:marLeft w:val="0"/>
                              <w:marRight w:val="0"/>
                              <w:marTop w:val="0"/>
                              <w:marBottom w:val="0"/>
                              <w:divBdr>
                                <w:top w:val="none" w:sz="0" w:space="0" w:color="auto"/>
                                <w:left w:val="none" w:sz="0" w:space="0" w:color="auto"/>
                                <w:bottom w:val="none" w:sz="0" w:space="0" w:color="auto"/>
                                <w:right w:val="none" w:sz="0" w:space="0" w:color="auto"/>
                              </w:divBdr>
                            </w:div>
                            <w:div w:id="1821456953">
                              <w:marLeft w:val="0"/>
                              <w:marRight w:val="0"/>
                              <w:marTop w:val="0"/>
                              <w:marBottom w:val="0"/>
                              <w:divBdr>
                                <w:top w:val="none" w:sz="0" w:space="0" w:color="auto"/>
                                <w:left w:val="none" w:sz="0" w:space="0" w:color="auto"/>
                                <w:bottom w:val="none" w:sz="0" w:space="0" w:color="auto"/>
                                <w:right w:val="none" w:sz="0" w:space="0" w:color="auto"/>
                              </w:divBdr>
                            </w:div>
                            <w:div w:id="1034497452">
                              <w:marLeft w:val="0"/>
                              <w:marRight w:val="0"/>
                              <w:marTop w:val="0"/>
                              <w:marBottom w:val="0"/>
                              <w:divBdr>
                                <w:top w:val="none" w:sz="0" w:space="0" w:color="auto"/>
                                <w:left w:val="none" w:sz="0" w:space="0" w:color="auto"/>
                                <w:bottom w:val="none" w:sz="0" w:space="0" w:color="auto"/>
                                <w:right w:val="none" w:sz="0" w:space="0" w:color="auto"/>
                              </w:divBdr>
                            </w:div>
                            <w:div w:id="1068260172">
                              <w:marLeft w:val="0"/>
                              <w:marRight w:val="0"/>
                              <w:marTop w:val="0"/>
                              <w:marBottom w:val="0"/>
                              <w:divBdr>
                                <w:top w:val="none" w:sz="0" w:space="0" w:color="auto"/>
                                <w:left w:val="none" w:sz="0" w:space="0" w:color="auto"/>
                                <w:bottom w:val="none" w:sz="0" w:space="0" w:color="auto"/>
                                <w:right w:val="none" w:sz="0" w:space="0" w:color="auto"/>
                              </w:divBdr>
                            </w:div>
                            <w:div w:id="328873585">
                              <w:marLeft w:val="0"/>
                              <w:marRight w:val="0"/>
                              <w:marTop w:val="0"/>
                              <w:marBottom w:val="0"/>
                              <w:divBdr>
                                <w:top w:val="none" w:sz="0" w:space="0" w:color="auto"/>
                                <w:left w:val="none" w:sz="0" w:space="0" w:color="auto"/>
                                <w:bottom w:val="none" w:sz="0" w:space="0" w:color="auto"/>
                                <w:right w:val="none" w:sz="0" w:space="0" w:color="auto"/>
                              </w:divBdr>
                            </w:div>
                            <w:div w:id="617571564">
                              <w:marLeft w:val="0"/>
                              <w:marRight w:val="0"/>
                              <w:marTop w:val="0"/>
                              <w:marBottom w:val="0"/>
                              <w:divBdr>
                                <w:top w:val="none" w:sz="0" w:space="0" w:color="auto"/>
                                <w:left w:val="none" w:sz="0" w:space="0" w:color="auto"/>
                                <w:bottom w:val="none" w:sz="0" w:space="0" w:color="auto"/>
                                <w:right w:val="none" w:sz="0" w:space="0" w:color="auto"/>
                              </w:divBdr>
                            </w:div>
                            <w:div w:id="1408646323">
                              <w:marLeft w:val="0"/>
                              <w:marRight w:val="0"/>
                              <w:marTop w:val="0"/>
                              <w:marBottom w:val="0"/>
                              <w:divBdr>
                                <w:top w:val="none" w:sz="0" w:space="0" w:color="auto"/>
                                <w:left w:val="none" w:sz="0" w:space="0" w:color="auto"/>
                                <w:bottom w:val="none" w:sz="0" w:space="0" w:color="auto"/>
                                <w:right w:val="none" w:sz="0" w:space="0" w:color="auto"/>
                              </w:divBdr>
                            </w:div>
                            <w:div w:id="1065765288">
                              <w:marLeft w:val="0"/>
                              <w:marRight w:val="0"/>
                              <w:marTop w:val="0"/>
                              <w:marBottom w:val="0"/>
                              <w:divBdr>
                                <w:top w:val="none" w:sz="0" w:space="0" w:color="auto"/>
                                <w:left w:val="none" w:sz="0" w:space="0" w:color="auto"/>
                                <w:bottom w:val="none" w:sz="0" w:space="0" w:color="auto"/>
                                <w:right w:val="none" w:sz="0" w:space="0" w:color="auto"/>
                              </w:divBdr>
                            </w:div>
                            <w:div w:id="1521092187">
                              <w:marLeft w:val="0"/>
                              <w:marRight w:val="0"/>
                              <w:marTop w:val="0"/>
                              <w:marBottom w:val="0"/>
                              <w:divBdr>
                                <w:top w:val="none" w:sz="0" w:space="0" w:color="auto"/>
                                <w:left w:val="none" w:sz="0" w:space="0" w:color="auto"/>
                                <w:bottom w:val="none" w:sz="0" w:space="0" w:color="auto"/>
                                <w:right w:val="none" w:sz="0" w:space="0" w:color="auto"/>
                              </w:divBdr>
                            </w:div>
                            <w:div w:id="1471442758">
                              <w:marLeft w:val="0"/>
                              <w:marRight w:val="0"/>
                              <w:marTop w:val="0"/>
                              <w:marBottom w:val="0"/>
                              <w:divBdr>
                                <w:top w:val="none" w:sz="0" w:space="0" w:color="auto"/>
                                <w:left w:val="none" w:sz="0" w:space="0" w:color="auto"/>
                                <w:bottom w:val="none" w:sz="0" w:space="0" w:color="auto"/>
                                <w:right w:val="none" w:sz="0" w:space="0" w:color="auto"/>
                              </w:divBdr>
                            </w:div>
                            <w:div w:id="1861430993">
                              <w:marLeft w:val="0"/>
                              <w:marRight w:val="0"/>
                              <w:marTop w:val="0"/>
                              <w:marBottom w:val="0"/>
                              <w:divBdr>
                                <w:top w:val="none" w:sz="0" w:space="0" w:color="auto"/>
                                <w:left w:val="none" w:sz="0" w:space="0" w:color="auto"/>
                                <w:bottom w:val="none" w:sz="0" w:space="0" w:color="auto"/>
                                <w:right w:val="none" w:sz="0" w:space="0" w:color="auto"/>
                              </w:divBdr>
                            </w:div>
                            <w:div w:id="659388731">
                              <w:marLeft w:val="0"/>
                              <w:marRight w:val="0"/>
                              <w:marTop w:val="0"/>
                              <w:marBottom w:val="0"/>
                              <w:divBdr>
                                <w:top w:val="none" w:sz="0" w:space="0" w:color="auto"/>
                                <w:left w:val="none" w:sz="0" w:space="0" w:color="auto"/>
                                <w:bottom w:val="none" w:sz="0" w:space="0" w:color="auto"/>
                                <w:right w:val="none" w:sz="0" w:space="0" w:color="auto"/>
                              </w:divBdr>
                            </w:div>
                            <w:div w:id="2110732191">
                              <w:marLeft w:val="0"/>
                              <w:marRight w:val="0"/>
                              <w:marTop w:val="0"/>
                              <w:marBottom w:val="0"/>
                              <w:divBdr>
                                <w:top w:val="none" w:sz="0" w:space="0" w:color="auto"/>
                                <w:left w:val="none" w:sz="0" w:space="0" w:color="auto"/>
                                <w:bottom w:val="none" w:sz="0" w:space="0" w:color="auto"/>
                                <w:right w:val="none" w:sz="0" w:space="0" w:color="auto"/>
                              </w:divBdr>
                            </w:div>
                            <w:div w:id="1590893521">
                              <w:marLeft w:val="0"/>
                              <w:marRight w:val="0"/>
                              <w:marTop w:val="0"/>
                              <w:marBottom w:val="0"/>
                              <w:divBdr>
                                <w:top w:val="none" w:sz="0" w:space="0" w:color="auto"/>
                                <w:left w:val="none" w:sz="0" w:space="0" w:color="auto"/>
                                <w:bottom w:val="none" w:sz="0" w:space="0" w:color="auto"/>
                                <w:right w:val="none" w:sz="0" w:space="0" w:color="auto"/>
                              </w:divBdr>
                            </w:div>
                            <w:div w:id="609245836">
                              <w:marLeft w:val="0"/>
                              <w:marRight w:val="0"/>
                              <w:marTop w:val="0"/>
                              <w:marBottom w:val="0"/>
                              <w:divBdr>
                                <w:top w:val="none" w:sz="0" w:space="0" w:color="auto"/>
                                <w:left w:val="none" w:sz="0" w:space="0" w:color="auto"/>
                                <w:bottom w:val="none" w:sz="0" w:space="0" w:color="auto"/>
                                <w:right w:val="none" w:sz="0" w:space="0" w:color="auto"/>
                              </w:divBdr>
                            </w:div>
                            <w:div w:id="1594704453">
                              <w:marLeft w:val="0"/>
                              <w:marRight w:val="0"/>
                              <w:marTop w:val="0"/>
                              <w:marBottom w:val="0"/>
                              <w:divBdr>
                                <w:top w:val="none" w:sz="0" w:space="0" w:color="auto"/>
                                <w:left w:val="none" w:sz="0" w:space="0" w:color="auto"/>
                                <w:bottom w:val="none" w:sz="0" w:space="0" w:color="auto"/>
                                <w:right w:val="none" w:sz="0" w:space="0" w:color="auto"/>
                              </w:divBdr>
                            </w:div>
                            <w:div w:id="2032487920">
                              <w:marLeft w:val="0"/>
                              <w:marRight w:val="0"/>
                              <w:marTop w:val="0"/>
                              <w:marBottom w:val="0"/>
                              <w:divBdr>
                                <w:top w:val="none" w:sz="0" w:space="0" w:color="auto"/>
                                <w:left w:val="none" w:sz="0" w:space="0" w:color="auto"/>
                                <w:bottom w:val="none" w:sz="0" w:space="0" w:color="auto"/>
                                <w:right w:val="none" w:sz="0" w:space="0" w:color="auto"/>
                              </w:divBdr>
                            </w:div>
                            <w:div w:id="2110007776">
                              <w:marLeft w:val="0"/>
                              <w:marRight w:val="0"/>
                              <w:marTop w:val="0"/>
                              <w:marBottom w:val="0"/>
                              <w:divBdr>
                                <w:top w:val="none" w:sz="0" w:space="0" w:color="auto"/>
                                <w:left w:val="none" w:sz="0" w:space="0" w:color="auto"/>
                                <w:bottom w:val="none" w:sz="0" w:space="0" w:color="auto"/>
                                <w:right w:val="none" w:sz="0" w:space="0" w:color="auto"/>
                              </w:divBdr>
                            </w:div>
                            <w:div w:id="2049446542">
                              <w:marLeft w:val="0"/>
                              <w:marRight w:val="0"/>
                              <w:marTop w:val="0"/>
                              <w:marBottom w:val="0"/>
                              <w:divBdr>
                                <w:top w:val="none" w:sz="0" w:space="0" w:color="auto"/>
                                <w:left w:val="none" w:sz="0" w:space="0" w:color="auto"/>
                                <w:bottom w:val="none" w:sz="0" w:space="0" w:color="auto"/>
                                <w:right w:val="none" w:sz="0" w:space="0" w:color="auto"/>
                              </w:divBdr>
                            </w:div>
                            <w:div w:id="1895654999">
                              <w:marLeft w:val="0"/>
                              <w:marRight w:val="0"/>
                              <w:marTop w:val="0"/>
                              <w:marBottom w:val="0"/>
                              <w:divBdr>
                                <w:top w:val="none" w:sz="0" w:space="0" w:color="auto"/>
                                <w:left w:val="none" w:sz="0" w:space="0" w:color="auto"/>
                                <w:bottom w:val="none" w:sz="0" w:space="0" w:color="auto"/>
                                <w:right w:val="none" w:sz="0" w:space="0" w:color="auto"/>
                              </w:divBdr>
                            </w:div>
                            <w:div w:id="1256861258">
                              <w:marLeft w:val="0"/>
                              <w:marRight w:val="0"/>
                              <w:marTop w:val="0"/>
                              <w:marBottom w:val="0"/>
                              <w:divBdr>
                                <w:top w:val="none" w:sz="0" w:space="0" w:color="auto"/>
                                <w:left w:val="none" w:sz="0" w:space="0" w:color="auto"/>
                                <w:bottom w:val="none" w:sz="0" w:space="0" w:color="auto"/>
                                <w:right w:val="none" w:sz="0" w:space="0" w:color="auto"/>
                              </w:divBdr>
                            </w:div>
                            <w:div w:id="1892881878">
                              <w:marLeft w:val="0"/>
                              <w:marRight w:val="0"/>
                              <w:marTop w:val="0"/>
                              <w:marBottom w:val="0"/>
                              <w:divBdr>
                                <w:top w:val="none" w:sz="0" w:space="0" w:color="auto"/>
                                <w:left w:val="none" w:sz="0" w:space="0" w:color="auto"/>
                                <w:bottom w:val="none" w:sz="0" w:space="0" w:color="auto"/>
                                <w:right w:val="none" w:sz="0" w:space="0" w:color="auto"/>
                              </w:divBdr>
                            </w:div>
                            <w:div w:id="991061067">
                              <w:marLeft w:val="0"/>
                              <w:marRight w:val="0"/>
                              <w:marTop w:val="0"/>
                              <w:marBottom w:val="0"/>
                              <w:divBdr>
                                <w:top w:val="none" w:sz="0" w:space="0" w:color="auto"/>
                                <w:left w:val="none" w:sz="0" w:space="0" w:color="auto"/>
                                <w:bottom w:val="none" w:sz="0" w:space="0" w:color="auto"/>
                                <w:right w:val="none" w:sz="0" w:space="0" w:color="auto"/>
                              </w:divBdr>
                            </w:div>
                            <w:div w:id="1079138174">
                              <w:marLeft w:val="0"/>
                              <w:marRight w:val="0"/>
                              <w:marTop w:val="0"/>
                              <w:marBottom w:val="0"/>
                              <w:divBdr>
                                <w:top w:val="none" w:sz="0" w:space="0" w:color="auto"/>
                                <w:left w:val="none" w:sz="0" w:space="0" w:color="auto"/>
                                <w:bottom w:val="none" w:sz="0" w:space="0" w:color="auto"/>
                                <w:right w:val="none" w:sz="0" w:space="0" w:color="auto"/>
                              </w:divBdr>
                            </w:div>
                            <w:div w:id="806360065">
                              <w:marLeft w:val="0"/>
                              <w:marRight w:val="0"/>
                              <w:marTop w:val="0"/>
                              <w:marBottom w:val="0"/>
                              <w:divBdr>
                                <w:top w:val="none" w:sz="0" w:space="0" w:color="auto"/>
                                <w:left w:val="none" w:sz="0" w:space="0" w:color="auto"/>
                                <w:bottom w:val="none" w:sz="0" w:space="0" w:color="auto"/>
                                <w:right w:val="none" w:sz="0" w:space="0" w:color="auto"/>
                              </w:divBdr>
                            </w:div>
                            <w:div w:id="2065131637">
                              <w:marLeft w:val="0"/>
                              <w:marRight w:val="0"/>
                              <w:marTop w:val="0"/>
                              <w:marBottom w:val="0"/>
                              <w:divBdr>
                                <w:top w:val="none" w:sz="0" w:space="0" w:color="auto"/>
                                <w:left w:val="none" w:sz="0" w:space="0" w:color="auto"/>
                                <w:bottom w:val="none" w:sz="0" w:space="0" w:color="auto"/>
                                <w:right w:val="none" w:sz="0" w:space="0" w:color="auto"/>
                              </w:divBdr>
                            </w:div>
                            <w:div w:id="98836638">
                              <w:marLeft w:val="0"/>
                              <w:marRight w:val="0"/>
                              <w:marTop w:val="0"/>
                              <w:marBottom w:val="0"/>
                              <w:divBdr>
                                <w:top w:val="none" w:sz="0" w:space="0" w:color="auto"/>
                                <w:left w:val="none" w:sz="0" w:space="0" w:color="auto"/>
                                <w:bottom w:val="none" w:sz="0" w:space="0" w:color="auto"/>
                                <w:right w:val="none" w:sz="0" w:space="0" w:color="auto"/>
                              </w:divBdr>
                            </w:div>
                            <w:div w:id="1439791833">
                              <w:marLeft w:val="0"/>
                              <w:marRight w:val="0"/>
                              <w:marTop w:val="0"/>
                              <w:marBottom w:val="0"/>
                              <w:divBdr>
                                <w:top w:val="none" w:sz="0" w:space="0" w:color="auto"/>
                                <w:left w:val="none" w:sz="0" w:space="0" w:color="auto"/>
                                <w:bottom w:val="none" w:sz="0" w:space="0" w:color="auto"/>
                                <w:right w:val="none" w:sz="0" w:space="0" w:color="auto"/>
                              </w:divBdr>
                            </w:div>
                            <w:div w:id="2130472218">
                              <w:marLeft w:val="0"/>
                              <w:marRight w:val="0"/>
                              <w:marTop w:val="0"/>
                              <w:marBottom w:val="0"/>
                              <w:divBdr>
                                <w:top w:val="none" w:sz="0" w:space="0" w:color="auto"/>
                                <w:left w:val="none" w:sz="0" w:space="0" w:color="auto"/>
                                <w:bottom w:val="none" w:sz="0" w:space="0" w:color="auto"/>
                                <w:right w:val="none" w:sz="0" w:space="0" w:color="auto"/>
                              </w:divBdr>
                            </w:div>
                            <w:div w:id="339506639">
                              <w:marLeft w:val="0"/>
                              <w:marRight w:val="0"/>
                              <w:marTop w:val="0"/>
                              <w:marBottom w:val="0"/>
                              <w:divBdr>
                                <w:top w:val="none" w:sz="0" w:space="0" w:color="auto"/>
                                <w:left w:val="none" w:sz="0" w:space="0" w:color="auto"/>
                                <w:bottom w:val="none" w:sz="0" w:space="0" w:color="auto"/>
                                <w:right w:val="none" w:sz="0" w:space="0" w:color="auto"/>
                              </w:divBdr>
                            </w:div>
                            <w:div w:id="1140729439">
                              <w:marLeft w:val="0"/>
                              <w:marRight w:val="0"/>
                              <w:marTop w:val="0"/>
                              <w:marBottom w:val="0"/>
                              <w:divBdr>
                                <w:top w:val="none" w:sz="0" w:space="0" w:color="auto"/>
                                <w:left w:val="none" w:sz="0" w:space="0" w:color="auto"/>
                                <w:bottom w:val="none" w:sz="0" w:space="0" w:color="auto"/>
                                <w:right w:val="none" w:sz="0" w:space="0" w:color="auto"/>
                              </w:divBdr>
                            </w:div>
                            <w:div w:id="382020066">
                              <w:marLeft w:val="0"/>
                              <w:marRight w:val="0"/>
                              <w:marTop w:val="0"/>
                              <w:marBottom w:val="0"/>
                              <w:divBdr>
                                <w:top w:val="none" w:sz="0" w:space="0" w:color="auto"/>
                                <w:left w:val="none" w:sz="0" w:space="0" w:color="auto"/>
                                <w:bottom w:val="none" w:sz="0" w:space="0" w:color="auto"/>
                                <w:right w:val="none" w:sz="0" w:space="0" w:color="auto"/>
                              </w:divBdr>
                            </w:div>
                            <w:div w:id="1306274722">
                              <w:marLeft w:val="0"/>
                              <w:marRight w:val="0"/>
                              <w:marTop w:val="0"/>
                              <w:marBottom w:val="0"/>
                              <w:divBdr>
                                <w:top w:val="none" w:sz="0" w:space="0" w:color="auto"/>
                                <w:left w:val="none" w:sz="0" w:space="0" w:color="auto"/>
                                <w:bottom w:val="none" w:sz="0" w:space="0" w:color="auto"/>
                                <w:right w:val="none" w:sz="0" w:space="0" w:color="auto"/>
                              </w:divBdr>
                            </w:div>
                            <w:div w:id="137377807">
                              <w:marLeft w:val="0"/>
                              <w:marRight w:val="0"/>
                              <w:marTop w:val="0"/>
                              <w:marBottom w:val="0"/>
                              <w:divBdr>
                                <w:top w:val="none" w:sz="0" w:space="0" w:color="auto"/>
                                <w:left w:val="none" w:sz="0" w:space="0" w:color="auto"/>
                                <w:bottom w:val="none" w:sz="0" w:space="0" w:color="auto"/>
                                <w:right w:val="none" w:sz="0" w:space="0" w:color="auto"/>
                              </w:divBdr>
                            </w:div>
                            <w:div w:id="908998200">
                              <w:marLeft w:val="0"/>
                              <w:marRight w:val="0"/>
                              <w:marTop w:val="0"/>
                              <w:marBottom w:val="0"/>
                              <w:divBdr>
                                <w:top w:val="none" w:sz="0" w:space="0" w:color="auto"/>
                                <w:left w:val="none" w:sz="0" w:space="0" w:color="auto"/>
                                <w:bottom w:val="none" w:sz="0" w:space="0" w:color="auto"/>
                                <w:right w:val="none" w:sz="0" w:space="0" w:color="auto"/>
                              </w:divBdr>
                            </w:div>
                            <w:div w:id="493107598">
                              <w:marLeft w:val="0"/>
                              <w:marRight w:val="0"/>
                              <w:marTop w:val="0"/>
                              <w:marBottom w:val="0"/>
                              <w:divBdr>
                                <w:top w:val="none" w:sz="0" w:space="0" w:color="auto"/>
                                <w:left w:val="none" w:sz="0" w:space="0" w:color="auto"/>
                                <w:bottom w:val="none" w:sz="0" w:space="0" w:color="auto"/>
                                <w:right w:val="none" w:sz="0" w:space="0" w:color="auto"/>
                              </w:divBdr>
                            </w:div>
                            <w:div w:id="609632846">
                              <w:marLeft w:val="0"/>
                              <w:marRight w:val="0"/>
                              <w:marTop w:val="0"/>
                              <w:marBottom w:val="0"/>
                              <w:divBdr>
                                <w:top w:val="none" w:sz="0" w:space="0" w:color="auto"/>
                                <w:left w:val="none" w:sz="0" w:space="0" w:color="auto"/>
                                <w:bottom w:val="none" w:sz="0" w:space="0" w:color="auto"/>
                                <w:right w:val="none" w:sz="0" w:space="0" w:color="auto"/>
                              </w:divBdr>
                            </w:div>
                            <w:div w:id="1239365938">
                              <w:marLeft w:val="0"/>
                              <w:marRight w:val="0"/>
                              <w:marTop w:val="0"/>
                              <w:marBottom w:val="0"/>
                              <w:divBdr>
                                <w:top w:val="none" w:sz="0" w:space="0" w:color="auto"/>
                                <w:left w:val="none" w:sz="0" w:space="0" w:color="auto"/>
                                <w:bottom w:val="none" w:sz="0" w:space="0" w:color="auto"/>
                                <w:right w:val="none" w:sz="0" w:space="0" w:color="auto"/>
                              </w:divBdr>
                            </w:div>
                            <w:div w:id="1131823415">
                              <w:marLeft w:val="0"/>
                              <w:marRight w:val="0"/>
                              <w:marTop w:val="0"/>
                              <w:marBottom w:val="0"/>
                              <w:divBdr>
                                <w:top w:val="none" w:sz="0" w:space="0" w:color="auto"/>
                                <w:left w:val="none" w:sz="0" w:space="0" w:color="auto"/>
                                <w:bottom w:val="none" w:sz="0" w:space="0" w:color="auto"/>
                                <w:right w:val="none" w:sz="0" w:space="0" w:color="auto"/>
                              </w:divBdr>
                            </w:div>
                            <w:div w:id="2108842043">
                              <w:marLeft w:val="0"/>
                              <w:marRight w:val="0"/>
                              <w:marTop w:val="0"/>
                              <w:marBottom w:val="0"/>
                              <w:divBdr>
                                <w:top w:val="none" w:sz="0" w:space="0" w:color="auto"/>
                                <w:left w:val="none" w:sz="0" w:space="0" w:color="auto"/>
                                <w:bottom w:val="none" w:sz="0" w:space="0" w:color="auto"/>
                                <w:right w:val="none" w:sz="0" w:space="0" w:color="auto"/>
                              </w:divBdr>
                            </w:div>
                            <w:div w:id="1510757262">
                              <w:marLeft w:val="0"/>
                              <w:marRight w:val="0"/>
                              <w:marTop w:val="0"/>
                              <w:marBottom w:val="0"/>
                              <w:divBdr>
                                <w:top w:val="none" w:sz="0" w:space="0" w:color="auto"/>
                                <w:left w:val="none" w:sz="0" w:space="0" w:color="auto"/>
                                <w:bottom w:val="none" w:sz="0" w:space="0" w:color="auto"/>
                                <w:right w:val="none" w:sz="0" w:space="0" w:color="auto"/>
                              </w:divBdr>
                            </w:div>
                            <w:div w:id="303236198">
                              <w:marLeft w:val="0"/>
                              <w:marRight w:val="0"/>
                              <w:marTop w:val="0"/>
                              <w:marBottom w:val="0"/>
                              <w:divBdr>
                                <w:top w:val="none" w:sz="0" w:space="0" w:color="auto"/>
                                <w:left w:val="none" w:sz="0" w:space="0" w:color="auto"/>
                                <w:bottom w:val="none" w:sz="0" w:space="0" w:color="auto"/>
                                <w:right w:val="none" w:sz="0" w:space="0" w:color="auto"/>
                              </w:divBdr>
                            </w:div>
                            <w:div w:id="1267695126">
                              <w:marLeft w:val="0"/>
                              <w:marRight w:val="0"/>
                              <w:marTop w:val="0"/>
                              <w:marBottom w:val="0"/>
                              <w:divBdr>
                                <w:top w:val="none" w:sz="0" w:space="0" w:color="auto"/>
                                <w:left w:val="none" w:sz="0" w:space="0" w:color="auto"/>
                                <w:bottom w:val="none" w:sz="0" w:space="0" w:color="auto"/>
                                <w:right w:val="none" w:sz="0" w:space="0" w:color="auto"/>
                              </w:divBdr>
                            </w:div>
                            <w:div w:id="965739213">
                              <w:marLeft w:val="0"/>
                              <w:marRight w:val="0"/>
                              <w:marTop w:val="0"/>
                              <w:marBottom w:val="0"/>
                              <w:divBdr>
                                <w:top w:val="none" w:sz="0" w:space="0" w:color="auto"/>
                                <w:left w:val="none" w:sz="0" w:space="0" w:color="auto"/>
                                <w:bottom w:val="none" w:sz="0" w:space="0" w:color="auto"/>
                                <w:right w:val="none" w:sz="0" w:space="0" w:color="auto"/>
                              </w:divBdr>
                            </w:div>
                            <w:div w:id="2006737555">
                              <w:marLeft w:val="0"/>
                              <w:marRight w:val="0"/>
                              <w:marTop w:val="0"/>
                              <w:marBottom w:val="0"/>
                              <w:divBdr>
                                <w:top w:val="none" w:sz="0" w:space="0" w:color="auto"/>
                                <w:left w:val="none" w:sz="0" w:space="0" w:color="auto"/>
                                <w:bottom w:val="none" w:sz="0" w:space="0" w:color="auto"/>
                                <w:right w:val="none" w:sz="0" w:space="0" w:color="auto"/>
                              </w:divBdr>
                            </w:div>
                            <w:div w:id="1399473904">
                              <w:marLeft w:val="0"/>
                              <w:marRight w:val="0"/>
                              <w:marTop w:val="0"/>
                              <w:marBottom w:val="0"/>
                              <w:divBdr>
                                <w:top w:val="none" w:sz="0" w:space="0" w:color="auto"/>
                                <w:left w:val="none" w:sz="0" w:space="0" w:color="auto"/>
                                <w:bottom w:val="none" w:sz="0" w:space="0" w:color="auto"/>
                                <w:right w:val="none" w:sz="0" w:space="0" w:color="auto"/>
                              </w:divBdr>
                            </w:div>
                            <w:div w:id="110563075">
                              <w:marLeft w:val="0"/>
                              <w:marRight w:val="0"/>
                              <w:marTop w:val="0"/>
                              <w:marBottom w:val="0"/>
                              <w:divBdr>
                                <w:top w:val="none" w:sz="0" w:space="0" w:color="auto"/>
                                <w:left w:val="none" w:sz="0" w:space="0" w:color="auto"/>
                                <w:bottom w:val="none" w:sz="0" w:space="0" w:color="auto"/>
                                <w:right w:val="none" w:sz="0" w:space="0" w:color="auto"/>
                              </w:divBdr>
                            </w:div>
                            <w:div w:id="1989631073">
                              <w:marLeft w:val="0"/>
                              <w:marRight w:val="0"/>
                              <w:marTop w:val="0"/>
                              <w:marBottom w:val="0"/>
                              <w:divBdr>
                                <w:top w:val="none" w:sz="0" w:space="0" w:color="auto"/>
                                <w:left w:val="none" w:sz="0" w:space="0" w:color="auto"/>
                                <w:bottom w:val="none" w:sz="0" w:space="0" w:color="auto"/>
                                <w:right w:val="none" w:sz="0" w:space="0" w:color="auto"/>
                              </w:divBdr>
                            </w:div>
                            <w:div w:id="617880684">
                              <w:marLeft w:val="0"/>
                              <w:marRight w:val="0"/>
                              <w:marTop w:val="0"/>
                              <w:marBottom w:val="0"/>
                              <w:divBdr>
                                <w:top w:val="none" w:sz="0" w:space="0" w:color="auto"/>
                                <w:left w:val="none" w:sz="0" w:space="0" w:color="auto"/>
                                <w:bottom w:val="none" w:sz="0" w:space="0" w:color="auto"/>
                                <w:right w:val="none" w:sz="0" w:space="0" w:color="auto"/>
                              </w:divBdr>
                            </w:div>
                            <w:div w:id="1993366651">
                              <w:marLeft w:val="0"/>
                              <w:marRight w:val="0"/>
                              <w:marTop w:val="0"/>
                              <w:marBottom w:val="0"/>
                              <w:divBdr>
                                <w:top w:val="none" w:sz="0" w:space="0" w:color="auto"/>
                                <w:left w:val="none" w:sz="0" w:space="0" w:color="auto"/>
                                <w:bottom w:val="none" w:sz="0" w:space="0" w:color="auto"/>
                                <w:right w:val="none" w:sz="0" w:space="0" w:color="auto"/>
                              </w:divBdr>
                            </w:div>
                            <w:div w:id="46537844">
                              <w:marLeft w:val="0"/>
                              <w:marRight w:val="0"/>
                              <w:marTop w:val="0"/>
                              <w:marBottom w:val="0"/>
                              <w:divBdr>
                                <w:top w:val="none" w:sz="0" w:space="0" w:color="auto"/>
                                <w:left w:val="none" w:sz="0" w:space="0" w:color="auto"/>
                                <w:bottom w:val="none" w:sz="0" w:space="0" w:color="auto"/>
                                <w:right w:val="none" w:sz="0" w:space="0" w:color="auto"/>
                              </w:divBdr>
                            </w:div>
                            <w:div w:id="693926794">
                              <w:marLeft w:val="0"/>
                              <w:marRight w:val="0"/>
                              <w:marTop w:val="0"/>
                              <w:marBottom w:val="0"/>
                              <w:divBdr>
                                <w:top w:val="none" w:sz="0" w:space="0" w:color="auto"/>
                                <w:left w:val="none" w:sz="0" w:space="0" w:color="auto"/>
                                <w:bottom w:val="none" w:sz="0" w:space="0" w:color="auto"/>
                                <w:right w:val="none" w:sz="0" w:space="0" w:color="auto"/>
                              </w:divBdr>
                            </w:div>
                            <w:div w:id="2004969167">
                              <w:marLeft w:val="0"/>
                              <w:marRight w:val="0"/>
                              <w:marTop w:val="0"/>
                              <w:marBottom w:val="0"/>
                              <w:divBdr>
                                <w:top w:val="none" w:sz="0" w:space="0" w:color="auto"/>
                                <w:left w:val="none" w:sz="0" w:space="0" w:color="auto"/>
                                <w:bottom w:val="none" w:sz="0" w:space="0" w:color="auto"/>
                                <w:right w:val="none" w:sz="0" w:space="0" w:color="auto"/>
                              </w:divBdr>
                            </w:div>
                            <w:div w:id="690300079">
                              <w:marLeft w:val="0"/>
                              <w:marRight w:val="0"/>
                              <w:marTop w:val="0"/>
                              <w:marBottom w:val="0"/>
                              <w:divBdr>
                                <w:top w:val="none" w:sz="0" w:space="0" w:color="auto"/>
                                <w:left w:val="none" w:sz="0" w:space="0" w:color="auto"/>
                                <w:bottom w:val="none" w:sz="0" w:space="0" w:color="auto"/>
                                <w:right w:val="none" w:sz="0" w:space="0" w:color="auto"/>
                              </w:divBdr>
                            </w:div>
                            <w:div w:id="1340429619">
                              <w:marLeft w:val="0"/>
                              <w:marRight w:val="0"/>
                              <w:marTop w:val="0"/>
                              <w:marBottom w:val="0"/>
                              <w:divBdr>
                                <w:top w:val="none" w:sz="0" w:space="0" w:color="auto"/>
                                <w:left w:val="none" w:sz="0" w:space="0" w:color="auto"/>
                                <w:bottom w:val="none" w:sz="0" w:space="0" w:color="auto"/>
                                <w:right w:val="none" w:sz="0" w:space="0" w:color="auto"/>
                              </w:divBdr>
                            </w:div>
                            <w:div w:id="682778867">
                              <w:marLeft w:val="0"/>
                              <w:marRight w:val="0"/>
                              <w:marTop w:val="0"/>
                              <w:marBottom w:val="0"/>
                              <w:divBdr>
                                <w:top w:val="none" w:sz="0" w:space="0" w:color="auto"/>
                                <w:left w:val="none" w:sz="0" w:space="0" w:color="auto"/>
                                <w:bottom w:val="none" w:sz="0" w:space="0" w:color="auto"/>
                                <w:right w:val="none" w:sz="0" w:space="0" w:color="auto"/>
                              </w:divBdr>
                            </w:div>
                            <w:div w:id="15350684">
                              <w:marLeft w:val="0"/>
                              <w:marRight w:val="0"/>
                              <w:marTop w:val="0"/>
                              <w:marBottom w:val="0"/>
                              <w:divBdr>
                                <w:top w:val="none" w:sz="0" w:space="0" w:color="auto"/>
                                <w:left w:val="none" w:sz="0" w:space="0" w:color="auto"/>
                                <w:bottom w:val="none" w:sz="0" w:space="0" w:color="auto"/>
                                <w:right w:val="none" w:sz="0" w:space="0" w:color="auto"/>
                              </w:divBdr>
                            </w:div>
                            <w:div w:id="1909068576">
                              <w:marLeft w:val="0"/>
                              <w:marRight w:val="0"/>
                              <w:marTop w:val="0"/>
                              <w:marBottom w:val="0"/>
                              <w:divBdr>
                                <w:top w:val="none" w:sz="0" w:space="0" w:color="auto"/>
                                <w:left w:val="none" w:sz="0" w:space="0" w:color="auto"/>
                                <w:bottom w:val="none" w:sz="0" w:space="0" w:color="auto"/>
                                <w:right w:val="none" w:sz="0" w:space="0" w:color="auto"/>
                              </w:divBdr>
                            </w:div>
                            <w:div w:id="1069184280">
                              <w:marLeft w:val="0"/>
                              <w:marRight w:val="0"/>
                              <w:marTop w:val="0"/>
                              <w:marBottom w:val="0"/>
                              <w:divBdr>
                                <w:top w:val="none" w:sz="0" w:space="0" w:color="auto"/>
                                <w:left w:val="none" w:sz="0" w:space="0" w:color="auto"/>
                                <w:bottom w:val="none" w:sz="0" w:space="0" w:color="auto"/>
                                <w:right w:val="none" w:sz="0" w:space="0" w:color="auto"/>
                              </w:divBdr>
                            </w:div>
                            <w:div w:id="940719097">
                              <w:marLeft w:val="0"/>
                              <w:marRight w:val="0"/>
                              <w:marTop w:val="0"/>
                              <w:marBottom w:val="0"/>
                              <w:divBdr>
                                <w:top w:val="none" w:sz="0" w:space="0" w:color="auto"/>
                                <w:left w:val="none" w:sz="0" w:space="0" w:color="auto"/>
                                <w:bottom w:val="none" w:sz="0" w:space="0" w:color="auto"/>
                                <w:right w:val="none" w:sz="0" w:space="0" w:color="auto"/>
                              </w:divBdr>
                            </w:div>
                            <w:div w:id="1447696924">
                              <w:marLeft w:val="0"/>
                              <w:marRight w:val="0"/>
                              <w:marTop w:val="0"/>
                              <w:marBottom w:val="0"/>
                              <w:divBdr>
                                <w:top w:val="none" w:sz="0" w:space="0" w:color="auto"/>
                                <w:left w:val="none" w:sz="0" w:space="0" w:color="auto"/>
                                <w:bottom w:val="none" w:sz="0" w:space="0" w:color="auto"/>
                                <w:right w:val="none" w:sz="0" w:space="0" w:color="auto"/>
                              </w:divBdr>
                            </w:div>
                            <w:div w:id="845286503">
                              <w:marLeft w:val="0"/>
                              <w:marRight w:val="0"/>
                              <w:marTop w:val="0"/>
                              <w:marBottom w:val="0"/>
                              <w:divBdr>
                                <w:top w:val="none" w:sz="0" w:space="0" w:color="auto"/>
                                <w:left w:val="none" w:sz="0" w:space="0" w:color="auto"/>
                                <w:bottom w:val="none" w:sz="0" w:space="0" w:color="auto"/>
                                <w:right w:val="none" w:sz="0" w:space="0" w:color="auto"/>
                              </w:divBdr>
                            </w:div>
                            <w:div w:id="1407608216">
                              <w:marLeft w:val="0"/>
                              <w:marRight w:val="0"/>
                              <w:marTop w:val="0"/>
                              <w:marBottom w:val="0"/>
                              <w:divBdr>
                                <w:top w:val="none" w:sz="0" w:space="0" w:color="auto"/>
                                <w:left w:val="none" w:sz="0" w:space="0" w:color="auto"/>
                                <w:bottom w:val="none" w:sz="0" w:space="0" w:color="auto"/>
                                <w:right w:val="none" w:sz="0" w:space="0" w:color="auto"/>
                              </w:divBdr>
                            </w:div>
                            <w:div w:id="574557317">
                              <w:marLeft w:val="0"/>
                              <w:marRight w:val="0"/>
                              <w:marTop w:val="0"/>
                              <w:marBottom w:val="0"/>
                              <w:divBdr>
                                <w:top w:val="none" w:sz="0" w:space="0" w:color="auto"/>
                                <w:left w:val="none" w:sz="0" w:space="0" w:color="auto"/>
                                <w:bottom w:val="none" w:sz="0" w:space="0" w:color="auto"/>
                                <w:right w:val="none" w:sz="0" w:space="0" w:color="auto"/>
                              </w:divBdr>
                            </w:div>
                            <w:div w:id="1402020708">
                              <w:marLeft w:val="0"/>
                              <w:marRight w:val="0"/>
                              <w:marTop w:val="0"/>
                              <w:marBottom w:val="0"/>
                              <w:divBdr>
                                <w:top w:val="none" w:sz="0" w:space="0" w:color="auto"/>
                                <w:left w:val="none" w:sz="0" w:space="0" w:color="auto"/>
                                <w:bottom w:val="none" w:sz="0" w:space="0" w:color="auto"/>
                                <w:right w:val="none" w:sz="0" w:space="0" w:color="auto"/>
                              </w:divBdr>
                            </w:div>
                            <w:div w:id="1385064209">
                              <w:marLeft w:val="0"/>
                              <w:marRight w:val="0"/>
                              <w:marTop w:val="0"/>
                              <w:marBottom w:val="0"/>
                              <w:divBdr>
                                <w:top w:val="none" w:sz="0" w:space="0" w:color="auto"/>
                                <w:left w:val="none" w:sz="0" w:space="0" w:color="auto"/>
                                <w:bottom w:val="none" w:sz="0" w:space="0" w:color="auto"/>
                                <w:right w:val="none" w:sz="0" w:space="0" w:color="auto"/>
                              </w:divBdr>
                            </w:div>
                            <w:div w:id="640428147">
                              <w:marLeft w:val="0"/>
                              <w:marRight w:val="0"/>
                              <w:marTop w:val="0"/>
                              <w:marBottom w:val="0"/>
                              <w:divBdr>
                                <w:top w:val="none" w:sz="0" w:space="0" w:color="auto"/>
                                <w:left w:val="none" w:sz="0" w:space="0" w:color="auto"/>
                                <w:bottom w:val="none" w:sz="0" w:space="0" w:color="auto"/>
                                <w:right w:val="none" w:sz="0" w:space="0" w:color="auto"/>
                              </w:divBdr>
                            </w:div>
                            <w:div w:id="1772701329">
                              <w:marLeft w:val="0"/>
                              <w:marRight w:val="0"/>
                              <w:marTop w:val="0"/>
                              <w:marBottom w:val="0"/>
                              <w:divBdr>
                                <w:top w:val="none" w:sz="0" w:space="0" w:color="auto"/>
                                <w:left w:val="none" w:sz="0" w:space="0" w:color="auto"/>
                                <w:bottom w:val="none" w:sz="0" w:space="0" w:color="auto"/>
                                <w:right w:val="none" w:sz="0" w:space="0" w:color="auto"/>
                              </w:divBdr>
                            </w:div>
                            <w:div w:id="1298953765">
                              <w:marLeft w:val="0"/>
                              <w:marRight w:val="0"/>
                              <w:marTop w:val="0"/>
                              <w:marBottom w:val="0"/>
                              <w:divBdr>
                                <w:top w:val="none" w:sz="0" w:space="0" w:color="auto"/>
                                <w:left w:val="none" w:sz="0" w:space="0" w:color="auto"/>
                                <w:bottom w:val="none" w:sz="0" w:space="0" w:color="auto"/>
                                <w:right w:val="none" w:sz="0" w:space="0" w:color="auto"/>
                              </w:divBdr>
                            </w:div>
                            <w:div w:id="255095479">
                              <w:marLeft w:val="0"/>
                              <w:marRight w:val="0"/>
                              <w:marTop w:val="0"/>
                              <w:marBottom w:val="0"/>
                              <w:divBdr>
                                <w:top w:val="none" w:sz="0" w:space="0" w:color="auto"/>
                                <w:left w:val="none" w:sz="0" w:space="0" w:color="auto"/>
                                <w:bottom w:val="none" w:sz="0" w:space="0" w:color="auto"/>
                                <w:right w:val="none" w:sz="0" w:space="0" w:color="auto"/>
                              </w:divBdr>
                            </w:div>
                            <w:div w:id="145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817882">
      <w:bodyDiv w:val="1"/>
      <w:marLeft w:val="0"/>
      <w:marRight w:val="0"/>
      <w:marTop w:val="0"/>
      <w:marBottom w:val="0"/>
      <w:divBdr>
        <w:top w:val="none" w:sz="0" w:space="0" w:color="auto"/>
        <w:left w:val="none" w:sz="0" w:space="0" w:color="auto"/>
        <w:bottom w:val="none" w:sz="0" w:space="0" w:color="auto"/>
        <w:right w:val="none" w:sz="0" w:space="0" w:color="auto"/>
      </w:divBdr>
    </w:div>
    <w:div w:id="1919746184">
      <w:bodyDiv w:val="1"/>
      <w:marLeft w:val="0"/>
      <w:marRight w:val="0"/>
      <w:marTop w:val="0"/>
      <w:marBottom w:val="0"/>
      <w:divBdr>
        <w:top w:val="none" w:sz="0" w:space="0" w:color="auto"/>
        <w:left w:val="none" w:sz="0" w:space="0" w:color="auto"/>
        <w:bottom w:val="none" w:sz="0" w:space="0" w:color="auto"/>
        <w:right w:val="none" w:sz="0" w:space="0" w:color="auto"/>
      </w:divBdr>
    </w:div>
    <w:div w:id="2077042781">
      <w:bodyDiv w:val="1"/>
      <w:marLeft w:val="0"/>
      <w:marRight w:val="0"/>
      <w:marTop w:val="0"/>
      <w:marBottom w:val="0"/>
      <w:divBdr>
        <w:top w:val="none" w:sz="0" w:space="0" w:color="auto"/>
        <w:left w:val="none" w:sz="0" w:space="0" w:color="auto"/>
        <w:bottom w:val="none" w:sz="0" w:space="0" w:color="auto"/>
        <w:right w:val="none" w:sz="0" w:space="0" w:color="auto"/>
      </w:divBdr>
    </w:div>
    <w:div w:id="212731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D9F34-9D00-4A19-BC33-416DF0E1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2416</TotalTime>
  <Pages>1</Pages>
  <Words>2407</Words>
  <Characters>13721</Characters>
  <Application>Microsoft Office Word</Application>
  <DocSecurity>0</DocSecurity>
  <Lines>114</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cp:lastModifiedBy>
  <cp:revision>446</cp:revision>
  <cp:lastPrinted>2021-07-13T06:59:00Z</cp:lastPrinted>
  <dcterms:created xsi:type="dcterms:W3CDTF">2020-07-14T02:48:00Z</dcterms:created>
  <dcterms:modified xsi:type="dcterms:W3CDTF">2023-04-18T03:00:00Z</dcterms:modified>
</cp:coreProperties>
</file>